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80C7E">
            <w:pPr>
              <w:rPr>
                <w:rFonts w:ascii="Arial" w:hAnsi="Arial"/>
              </w:rPr>
            </w:pPr>
            <w:r w:rsidRPr="00E80C7E">
              <w:rPr>
                <w:rFonts w:ascii="Arial" w:hAnsi="Arial"/>
              </w:rPr>
              <w:t>Crisis Intervention in Criminal Justice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80C7E">
            <w:pPr>
              <w:rPr>
                <w:rFonts w:ascii="Arial" w:hAnsi="Arial"/>
              </w:rPr>
            </w:pPr>
            <w:r>
              <w:rPr>
                <w:rFonts w:ascii="Arial" w:hAnsi="Arial"/>
              </w:rPr>
              <w:t>CJS</w:t>
            </w:r>
            <w:r w:rsidRPr="00E80C7E">
              <w:rPr>
                <w:rFonts w:ascii="Arial" w:hAnsi="Arial"/>
              </w:rPr>
              <w:t>313</w:t>
            </w:r>
          </w:p>
          <w:p w:rsidR="00E80C7E" w:rsidRPr="00F1598C" w:rsidRDefault="00E80C7E">
            <w:pPr>
              <w:rPr>
                <w:rFonts w:ascii="Arial" w:hAnsi="Arial"/>
              </w:rPr>
            </w:pPr>
            <w:r>
              <w:rPr>
                <w:rFonts w:ascii="Arial" w:hAnsi="Arial" w:cs="Arial"/>
              </w:rPr>
              <w:t>CJS0</w:t>
            </w:r>
            <w:r>
              <w:rPr>
                <w:rFonts w:ascii="Arial" w:hAnsi="Arial" w:cs="Arial"/>
              </w:rPr>
              <w:t>313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E80C7E" w:rsidRDefault="00E80C7E" w:rsidP="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rPr>
              <w:t>Law and Security Administration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E80C7E" w:rsidRDefault="00E80C7E" w:rsidP="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Pr>
                <w:rFonts w:ascii="Arial" w:hAnsi="Arial" w:cs="Arial"/>
              </w:rPr>
              <w:t>John Jones</w:t>
            </w:r>
          </w:p>
          <w:p w:rsidR="00757B48" w:rsidRPr="00F1598C" w:rsidRDefault="00E80C7E">
            <w:pPr>
              <w:rPr>
                <w:rFonts w:ascii="Arial" w:hAnsi="Arial"/>
              </w:rPr>
            </w:pPr>
            <w:r>
              <w:rPr>
                <w:rFonts w:ascii="Arial" w:hAnsi="Arial"/>
              </w:rPr>
              <w:t>Mary Lewis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E80C7E">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80C7E">
            <w:pPr>
              <w:rPr>
                <w:rFonts w:ascii="Arial" w:hAnsi="Arial"/>
              </w:rPr>
            </w:pPr>
            <w:r>
              <w:rPr>
                <w:rFonts w:ascii="Arial" w:hAnsi="Arial" w:cs="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80C7E">
            <w:pPr>
              <w:rPr>
                <w:rFonts w:ascii="Arial" w:hAnsi="Arial"/>
              </w:rPr>
            </w:pPr>
            <w:r>
              <w:rPr>
                <w:rFonts w:ascii="Arial" w:hAnsi="Arial" w:cs="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80C7E">
            <w:pPr>
              <w:rPr>
                <w:rFonts w:ascii="Arial" w:hAnsi="Arial"/>
              </w:rPr>
            </w:pPr>
            <w:r>
              <w:rPr>
                <w:rFonts w:ascii="Arial" w:hAnsi="Arial" w:cs="Arial"/>
              </w:rPr>
              <w:t>3 hours per week/16 weeks</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4"/>
        <w:gridCol w:w="567"/>
        <w:gridCol w:w="7614"/>
      </w:tblGrid>
      <w:tr w:rsidR="00E80C7E" w:rsidTr="00E80C7E">
        <w:tc>
          <w:tcPr>
            <w:tcW w:w="674" w:type="dxa"/>
            <w:tcBorders>
              <w:top w:val="single" w:sz="6" w:space="0" w:color="FFFFFF"/>
              <w:left w:val="single" w:sz="6" w:space="0" w:color="FFFFFF"/>
              <w:bottom w:val="single" w:sz="6" w:space="0" w:color="FFFFFF"/>
              <w:right w:val="single" w:sz="6" w:space="0" w:color="FFFFFF"/>
            </w:tcBorders>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r>
              <w:rPr>
                <w:rFonts w:ascii="Arial" w:hAnsi="Arial" w:cs="Arial"/>
                <w:b/>
                <w:bCs/>
              </w:rPr>
              <w:lastRenderedPageBreak/>
              <w:t>I.</w:t>
            </w:r>
          </w:p>
        </w:tc>
        <w:tc>
          <w:tcPr>
            <w:tcW w:w="8181" w:type="dxa"/>
            <w:gridSpan w:val="2"/>
            <w:tcBorders>
              <w:top w:val="single" w:sz="6" w:space="0" w:color="FFFFFF"/>
              <w:left w:val="single" w:sz="6" w:space="0" w:color="FFFFFF"/>
              <w:bottom w:val="single" w:sz="6" w:space="0" w:color="FFFFFF"/>
              <w:right w:val="single" w:sz="6" w:space="0" w:color="FFFFFF"/>
            </w:tcBorders>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rPr>
            </w:pPr>
            <w:r>
              <w:rPr>
                <w:rFonts w:ascii="Arial" w:hAnsi="Arial" w:cs="Arial"/>
                <w:b/>
                <w:bCs/>
              </w:rPr>
              <w:t>COURSE DESCRIPTION:</w:t>
            </w:r>
            <w:r>
              <w:rPr>
                <w:rFonts w:ascii="Arial" w:hAnsi="Arial" w:cs="Arial"/>
              </w:rPr>
              <w:t xml:space="preserve"> </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Pr>
                <w:rFonts w:ascii="Arial" w:hAnsi="Arial" w:cs="Arial"/>
              </w:rPr>
              <w:t>This course deals with stress, conflict and crisis associated with Criminal Justice/practitioners by examining interventions for self and others. Students will examine several intervention models, stress relief processes, conflict, crisis and the control level matrix/use of force continuum.</w:t>
            </w:r>
          </w:p>
        </w:tc>
      </w:tr>
      <w:tr w:rsidR="00E80C7E" w:rsidTr="00E80C7E">
        <w:tc>
          <w:tcPr>
            <w:tcW w:w="674" w:type="dxa"/>
            <w:tcBorders>
              <w:top w:val="single" w:sz="6" w:space="0" w:color="FFFFFF"/>
              <w:left w:val="single" w:sz="6" w:space="0" w:color="FFFFFF"/>
              <w:bottom w:val="single" w:sz="6" w:space="0" w:color="FFFFFF"/>
              <w:right w:val="single" w:sz="6" w:space="0" w:color="FFFFFF"/>
            </w:tcBorders>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p>
        </w:tc>
        <w:tc>
          <w:tcPr>
            <w:tcW w:w="8181" w:type="dxa"/>
            <w:gridSpan w:val="2"/>
            <w:tcBorders>
              <w:top w:val="single" w:sz="6" w:space="0" w:color="FFFFFF"/>
              <w:left w:val="single" w:sz="6" w:space="0" w:color="FFFFFF"/>
              <w:bottom w:val="single" w:sz="6" w:space="0" w:color="FFFFFF"/>
              <w:right w:val="single" w:sz="6" w:space="0" w:color="FFFFFF"/>
            </w:tcBorders>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p>
        </w:tc>
      </w:tr>
      <w:tr w:rsidR="00E80C7E" w:rsidTr="00E80C7E">
        <w:tc>
          <w:tcPr>
            <w:tcW w:w="674" w:type="dxa"/>
            <w:tcBorders>
              <w:top w:val="single" w:sz="6" w:space="0" w:color="FFFFFF"/>
              <w:left w:val="single" w:sz="6" w:space="0" w:color="FFFFFF"/>
              <w:bottom w:val="single" w:sz="6" w:space="0" w:color="FFFFFF"/>
              <w:right w:val="single" w:sz="6" w:space="0" w:color="FFFFFF"/>
            </w:tcBorders>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rPr>
            </w:pPr>
            <w:r>
              <w:rPr>
                <w:rFonts w:ascii="Arial" w:hAnsi="Arial" w:cs="Arial"/>
                <w:b/>
                <w:bCs/>
              </w:rPr>
              <w:t>II.</w:t>
            </w:r>
          </w:p>
        </w:tc>
        <w:tc>
          <w:tcPr>
            <w:tcW w:w="8181" w:type="dxa"/>
            <w:gridSpan w:val="2"/>
            <w:tcBorders>
              <w:top w:val="single" w:sz="6" w:space="0" w:color="FFFFFF"/>
              <w:left w:val="single" w:sz="6" w:space="0" w:color="FFFFFF"/>
              <w:bottom w:val="single" w:sz="6" w:space="0" w:color="FFFFFF"/>
              <w:right w:val="single" w:sz="6" w:space="0" w:color="FFFFFF"/>
            </w:tcBorders>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rPr>
            </w:pPr>
            <w:r>
              <w:rPr>
                <w:rFonts w:ascii="Arial" w:hAnsi="Arial" w:cs="Arial"/>
                <w:b/>
                <w:bCs/>
              </w:rPr>
              <w:t>LEARNING OUTCOMES AND ELEMENTS OF THE PERFORMANCE:</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Calibri" w:hAnsi="Arial" w:cs="Arial"/>
                <w:b/>
                <w:color w:val="000000"/>
                <w:sz w:val="23"/>
                <w:szCs w:val="23"/>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Pr>
                <w:rFonts w:ascii="Arial" w:eastAsia="Calibri" w:hAnsi="Arial" w:cs="Arial"/>
                <w:b/>
                <w:color w:val="000000"/>
                <w:sz w:val="23"/>
                <w:szCs w:val="23"/>
              </w:rPr>
              <w:t>Upon successful completion of this course, the CICE student along with the assistance of a Learning Specialist, will demonstrate the basic ability to:</w:t>
            </w:r>
          </w:p>
        </w:tc>
      </w:tr>
      <w:tr w:rsidR="00E80C7E" w:rsidTr="00E80C7E">
        <w:tc>
          <w:tcPr>
            <w:tcW w:w="674" w:type="dxa"/>
            <w:tcBorders>
              <w:top w:val="single" w:sz="6" w:space="0" w:color="FFFFFF"/>
              <w:left w:val="single" w:sz="6" w:space="0" w:color="FFFFFF"/>
              <w:bottom w:val="single" w:sz="6" w:space="0" w:color="FFFFFF"/>
              <w:right w:val="single" w:sz="6" w:space="0" w:color="FFFFFF"/>
            </w:tcBorders>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8181" w:type="dxa"/>
            <w:gridSpan w:val="2"/>
            <w:tcBorders>
              <w:top w:val="single" w:sz="6" w:space="0" w:color="FFFFFF"/>
              <w:left w:val="single" w:sz="6" w:space="0" w:color="FFFFFF"/>
              <w:bottom w:val="single" w:sz="6" w:space="0" w:color="FFFFFF"/>
              <w:right w:val="single" w:sz="6" w:space="0" w:color="FFFFFF"/>
            </w:tcBorders>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r>
      <w:tr w:rsidR="00E80C7E" w:rsidTr="00E80C7E">
        <w:tc>
          <w:tcPr>
            <w:tcW w:w="674" w:type="dxa"/>
            <w:tcBorders>
              <w:top w:val="single" w:sz="6" w:space="0" w:color="FFFFFF"/>
              <w:left w:val="single" w:sz="6" w:space="0" w:color="FFFFFF"/>
              <w:bottom w:val="single" w:sz="6" w:space="0" w:color="FFFFFF"/>
              <w:right w:val="single" w:sz="6" w:space="0" w:color="FFFFFF"/>
            </w:tcBorders>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Pr>
                <w:rFonts w:ascii="Arial" w:hAnsi="Arial" w:cs="Arial"/>
              </w:rPr>
              <w:t>1.</w:t>
            </w:r>
          </w:p>
        </w:tc>
        <w:tc>
          <w:tcPr>
            <w:tcW w:w="7614" w:type="dxa"/>
            <w:tcBorders>
              <w:top w:val="single" w:sz="6" w:space="0" w:color="FFFFFF"/>
              <w:left w:val="single" w:sz="6" w:space="0" w:color="FFFFFF"/>
              <w:bottom w:val="single" w:sz="6" w:space="0" w:color="FFFFFF"/>
              <w:right w:val="single" w:sz="6" w:space="0" w:color="FFFFFF"/>
            </w:tcBorders>
            <w:hideMark/>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Pr>
                <w:rFonts w:ascii="Arial" w:hAnsi="Arial" w:cs="Arial"/>
                <w:b/>
                <w:bCs/>
              </w:rPr>
              <w:t>Attitudes in the Workplace</w:t>
            </w:r>
          </w:p>
        </w:tc>
      </w:tr>
      <w:tr w:rsidR="00E80C7E" w:rsidTr="00E80C7E">
        <w:tc>
          <w:tcPr>
            <w:tcW w:w="674" w:type="dxa"/>
            <w:tcBorders>
              <w:top w:val="single" w:sz="6" w:space="0" w:color="FFFFFF"/>
              <w:left w:val="single" w:sz="6" w:space="0" w:color="FFFFFF"/>
              <w:bottom w:val="single" w:sz="6" w:space="0" w:color="FFFFFF"/>
              <w:right w:val="single" w:sz="6" w:space="0" w:color="FFFFFF"/>
            </w:tcBorders>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single" w:sz="6" w:space="0" w:color="FFFFFF"/>
              <w:right w:val="single" w:sz="6" w:space="0" w:color="FFFFFF"/>
            </w:tcBorders>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single" w:sz="6" w:space="0" w:color="FFFFFF"/>
              <w:right w:val="single" w:sz="6" w:space="0" w:color="FFFFFF"/>
            </w:tcBorders>
            <w:hideMark/>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r>
              <w:rPr>
                <w:rFonts w:ascii="Arial" w:hAnsi="Arial" w:cs="Arial"/>
                <w:u w:val="single"/>
              </w:rPr>
              <w:t>Potential Elements of the Performance:</w:t>
            </w:r>
          </w:p>
        </w:tc>
      </w:tr>
      <w:tr w:rsidR="00E80C7E" w:rsidTr="00E80C7E">
        <w:tc>
          <w:tcPr>
            <w:tcW w:w="674" w:type="dxa"/>
            <w:tcBorders>
              <w:top w:val="single" w:sz="6" w:space="0" w:color="FFFFFF"/>
              <w:left w:val="single" w:sz="6" w:space="0" w:color="FFFFFF"/>
              <w:bottom w:val="nil"/>
              <w:right w:val="single" w:sz="6" w:space="0" w:color="FFFFFF"/>
            </w:tcBorders>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567" w:type="dxa"/>
            <w:tcBorders>
              <w:top w:val="single" w:sz="6" w:space="0" w:color="FFFFFF"/>
              <w:left w:val="single" w:sz="6" w:space="0" w:color="FFFFFF"/>
              <w:bottom w:val="nil"/>
              <w:right w:val="single" w:sz="6" w:space="0" w:color="FFFFFF"/>
            </w:tcBorders>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rPr>
            </w:pPr>
          </w:p>
        </w:tc>
        <w:tc>
          <w:tcPr>
            <w:tcW w:w="7614" w:type="dxa"/>
            <w:tcBorders>
              <w:top w:val="single" w:sz="6" w:space="0" w:color="FFFFFF"/>
              <w:left w:val="single" w:sz="6" w:space="0" w:color="FFFFFF"/>
              <w:bottom w:val="nil"/>
              <w:right w:val="single" w:sz="6" w:space="0" w:color="FFFFFF"/>
            </w:tcBorders>
          </w:tcPr>
          <w:p w:rsidR="00E80C7E" w:rsidRDefault="00E80C7E">
            <w:pPr>
              <w:pStyle w:val="EnvelopeRet"/>
              <w:keepNext/>
              <w:keepLines/>
              <w:widowControl/>
              <w:pBdr>
                <w:top w:val="single" w:sz="6" w:space="0" w:color="FFFFFF"/>
                <w:left w:val="single" w:sz="6" w:space="0" w:color="FFFFFF"/>
                <w:bottom w:val="single" w:sz="6" w:space="0" w:color="FFFFFF"/>
                <w:right w:val="single" w:sz="6" w:space="0" w:color="FFFFFF"/>
              </w:pBdr>
              <w:tabs>
                <w:tab w:val="left" w:pos="469"/>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469" w:hanging="360"/>
            </w:pPr>
            <w:r>
              <w:t>-</w:t>
            </w:r>
            <w:r>
              <w:tab/>
              <w:t>list and discuss the process of becoming a professional</w:t>
            </w:r>
          </w:p>
          <w:p w:rsidR="00E80C7E" w:rsidRDefault="00E80C7E">
            <w:pPr>
              <w:pStyle w:val="level1"/>
              <w:keepLines/>
              <w:widowControl/>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469"/>
                <w:tab w:val="left" w:pos="720"/>
                <w:tab w:val="left" w:pos="1440"/>
                <w:tab w:val="left" w:pos="2160"/>
                <w:tab w:val="left" w:pos="2880"/>
                <w:tab w:val="left" w:pos="3600"/>
                <w:tab w:val="left" w:pos="4320"/>
                <w:tab w:val="left" w:pos="5040"/>
                <w:tab w:val="left" w:pos="5760"/>
                <w:tab w:val="left" w:pos="6480"/>
                <w:tab w:val="left" w:pos="7200"/>
                <w:tab w:val="right" w:pos="7920"/>
              </w:tabs>
              <w:ind w:left="469"/>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Johari window and its implications on performance</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469"/>
                <w:tab w:val="left" w:pos="720"/>
                <w:tab w:val="left" w:pos="1440"/>
                <w:tab w:val="left" w:pos="2160"/>
                <w:tab w:val="left" w:pos="2880"/>
                <w:tab w:val="left" w:pos="3600"/>
                <w:tab w:val="left" w:pos="4320"/>
                <w:tab w:val="left" w:pos="5040"/>
                <w:tab w:val="left" w:pos="5760"/>
                <w:tab w:val="left" w:pos="6480"/>
                <w:tab w:val="left" w:pos="7200"/>
                <w:tab w:val="right" w:pos="7920"/>
              </w:tabs>
              <w:ind w:left="469"/>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explain the ABC model of attitudes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469"/>
                <w:tab w:val="left" w:pos="720"/>
                <w:tab w:val="left" w:pos="1440"/>
                <w:tab w:val="left" w:pos="2160"/>
                <w:tab w:val="left" w:pos="2880"/>
                <w:tab w:val="left" w:pos="3600"/>
                <w:tab w:val="left" w:pos="4320"/>
                <w:tab w:val="left" w:pos="5040"/>
                <w:tab w:val="left" w:pos="5760"/>
                <w:tab w:val="left" w:pos="6480"/>
                <w:tab w:val="left" w:pos="7200"/>
                <w:tab w:val="right" w:pos="7920"/>
              </w:tabs>
              <w:ind w:left="469"/>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explain the sources of attitudes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469"/>
                <w:tab w:val="left" w:pos="720"/>
                <w:tab w:val="left" w:pos="1440"/>
                <w:tab w:val="left" w:pos="2160"/>
                <w:tab w:val="left" w:pos="2880"/>
                <w:tab w:val="left" w:pos="3600"/>
                <w:tab w:val="left" w:pos="4320"/>
                <w:tab w:val="left" w:pos="5040"/>
                <w:tab w:val="left" w:pos="5760"/>
                <w:tab w:val="left" w:pos="6480"/>
                <w:tab w:val="left" w:pos="7200"/>
                <w:tab w:val="right" w:pos="7920"/>
              </w:tabs>
              <w:ind w:left="469"/>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explain attitudes and the relationship of officer attitude typology and the workplace</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szCs w:val="24"/>
              </w:rPr>
            </w:pP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szCs w:val="24"/>
              </w:rPr>
            </w:pPr>
          </w:p>
        </w:tc>
        <w:tc>
          <w:tcPr>
            <w:tcW w:w="56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2.</w:t>
            </w:r>
          </w:p>
        </w:tc>
        <w:tc>
          <w:tcPr>
            <w:tcW w:w="7614" w:type="dxa"/>
            <w:hideMark/>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79" w:hanging="360"/>
              <w:rPr>
                <w:rFonts w:ascii="Arial" w:hAnsi="Arial" w:cs="Arial"/>
                <w:szCs w:val="24"/>
              </w:rPr>
            </w:pPr>
            <w:r>
              <w:rPr>
                <w:rFonts w:ascii="Arial" w:hAnsi="Arial" w:cs="Arial"/>
                <w:b/>
                <w:bCs/>
              </w:rPr>
              <w:t>Stress</w:t>
            </w:r>
          </w:p>
        </w:tc>
      </w:tr>
      <w:tr w:rsidR="00E80C7E" w:rsidTr="00E80C7E">
        <w:tc>
          <w:tcPr>
            <w:tcW w:w="674" w:type="dxa"/>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szCs w:val="24"/>
              </w:rPr>
            </w:pPr>
          </w:p>
        </w:tc>
        <w:tc>
          <w:tcPr>
            <w:tcW w:w="567" w:type="dxa"/>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szCs w:val="24"/>
              </w:rPr>
            </w:pPr>
          </w:p>
        </w:tc>
        <w:tc>
          <w:tcPr>
            <w:tcW w:w="7614" w:type="dxa"/>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79" w:hanging="360"/>
              <w:rPr>
                <w:rFonts w:ascii="Arial" w:hAnsi="Arial" w:cs="Arial"/>
                <w:szCs w:val="24"/>
              </w:rPr>
            </w:pPr>
            <w:r>
              <w:rPr>
                <w:rFonts w:ascii="Arial" w:hAnsi="Arial" w:cs="Arial"/>
                <w:u w:val="single"/>
              </w:rPr>
              <w:t>Potential Elements of the Performance</w:t>
            </w:r>
            <w:r>
              <w:rPr>
                <w:rFonts w:ascii="Arial" w:hAnsi="Arial" w:cs="Arial"/>
              </w:rPr>
              <w:t>:</w:t>
            </w:r>
          </w:p>
          <w:p w:rsidR="00E80C7E" w:rsidRDefault="00E80C7E">
            <w:pPr>
              <w:pStyle w:val="level1"/>
              <w:keepLines/>
              <w:widowControl/>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559"/>
                <w:tab w:val="left" w:pos="1440"/>
                <w:tab w:val="left" w:pos="2160"/>
                <w:tab w:val="left" w:pos="2880"/>
                <w:tab w:val="left" w:pos="3600"/>
                <w:tab w:val="left" w:pos="4320"/>
                <w:tab w:val="left" w:pos="5040"/>
                <w:tab w:val="left" w:pos="5760"/>
                <w:tab w:val="left" w:pos="6480"/>
                <w:tab w:val="left" w:pos="7200"/>
                <w:tab w:val="right" w:pos="7920"/>
              </w:tabs>
              <w:ind w:left="559"/>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define the concept of stress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559"/>
                <w:tab w:val="left" w:pos="1440"/>
                <w:tab w:val="left" w:pos="2160"/>
                <w:tab w:val="left" w:pos="2880"/>
                <w:tab w:val="left" w:pos="3600"/>
                <w:tab w:val="left" w:pos="4320"/>
                <w:tab w:val="left" w:pos="5040"/>
                <w:tab w:val="left" w:pos="5760"/>
                <w:tab w:val="left" w:pos="6480"/>
                <w:tab w:val="left" w:pos="7200"/>
                <w:tab w:val="right" w:pos="7920"/>
              </w:tabs>
              <w:ind w:left="559"/>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Seyle’s model of stress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559"/>
                <w:tab w:val="left" w:pos="1440"/>
                <w:tab w:val="left" w:pos="2160"/>
                <w:tab w:val="left" w:pos="2880"/>
                <w:tab w:val="left" w:pos="3600"/>
                <w:tab w:val="left" w:pos="4320"/>
                <w:tab w:val="left" w:pos="5040"/>
                <w:tab w:val="left" w:pos="5760"/>
                <w:tab w:val="left" w:pos="6480"/>
                <w:tab w:val="left" w:pos="7200"/>
                <w:tab w:val="right" w:pos="7920"/>
              </w:tabs>
              <w:ind w:left="559"/>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understand the continuum of personality types and their relationship to stress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559"/>
                <w:tab w:val="left" w:pos="1440"/>
                <w:tab w:val="left" w:pos="2160"/>
                <w:tab w:val="left" w:pos="2880"/>
                <w:tab w:val="left" w:pos="3600"/>
                <w:tab w:val="left" w:pos="4320"/>
                <w:tab w:val="left" w:pos="5040"/>
                <w:tab w:val="left" w:pos="5760"/>
                <w:tab w:val="left" w:pos="6480"/>
                <w:tab w:val="left" w:pos="7200"/>
                <w:tab w:val="right" w:pos="7920"/>
              </w:tabs>
              <w:ind w:left="559"/>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stressors found in the Criminal Justice system that impacts upon our performance as employees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559"/>
                <w:tab w:val="left" w:pos="1440"/>
                <w:tab w:val="left" w:pos="2160"/>
                <w:tab w:val="left" w:pos="2880"/>
                <w:tab w:val="left" w:pos="3600"/>
                <w:tab w:val="left" w:pos="4320"/>
                <w:tab w:val="left" w:pos="5040"/>
                <w:tab w:val="left" w:pos="5760"/>
                <w:tab w:val="left" w:pos="6480"/>
                <w:tab w:val="left" w:pos="7200"/>
                <w:tab w:val="right" w:pos="7920"/>
              </w:tabs>
              <w:ind w:left="559"/>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desirable condition of work</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559"/>
                <w:tab w:val="left" w:pos="1440"/>
                <w:tab w:val="left" w:pos="2160"/>
                <w:tab w:val="left" w:pos="2880"/>
                <w:tab w:val="left" w:pos="3600"/>
                <w:tab w:val="left" w:pos="4320"/>
                <w:tab w:val="left" w:pos="5040"/>
                <w:tab w:val="left" w:pos="5760"/>
                <w:tab w:val="left" w:pos="6480"/>
                <w:tab w:val="left" w:pos="7200"/>
                <w:tab w:val="right" w:pos="7920"/>
              </w:tabs>
              <w:ind w:left="559"/>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critical life events for Criminal Justice employees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559"/>
                <w:tab w:val="left" w:pos="1440"/>
                <w:tab w:val="left" w:pos="2160"/>
                <w:tab w:val="left" w:pos="2880"/>
                <w:tab w:val="left" w:pos="3600"/>
                <w:tab w:val="left" w:pos="4320"/>
                <w:tab w:val="left" w:pos="5040"/>
                <w:tab w:val="left" w:pos="5760"/>
                <w:tab w:val="left" w:pos="6480"/>
                <w:tab w:val="left" w:pos="7200"/>
                <w:tab w:val="right" w:pos="7920"/>
              </w:tabs>
              <w:ind w:left="559"/>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complete various in-class or out of class exercises to understand the stresses in one’s personal and professional life</w:t>
            </w:r>
          </w:p>
          <w:p w:rsidR="00E80C7E" w:rsidRDefault="00E80C7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79" w:hanging="360"/>
              <w:rPr>
                <w:rFonts w:ascii="Arial" w:hAnsi="Arial" w:cs="Arial"/>
                <w:szCs w:val="24"/>
              </w:rPr>
            </w:pPr>
          </w:p>
        </w:tc>
      </w:tr>
    </w:tbl>
    <w:p w:rsidR="00E80C7E" w:rsidRDefault="00E80C7E" w:rsidP="00E80C7E">
      <w:pPr>
        <w:rPr>
          <w:rFonts w:ascii="Comic Sans MS" w:hAnsi="Comic Sans MS"/>
        </w:rPr>
      </w:pPr>
    </w:p>
    <w:p w:rsidR="00E80C7E" w:rsidRDefault="00E80C7E" w:rsidP="00E80C7E">
      <w:r>
        <w:br w:type="page"/>
      </w:r>
    </w:p>
    <w:tbl>
      <w:tblPr>
        <w:tblW w:w="0" w:type="auto"/>
        <w:tblLayout w:type="fixed"/>
        <w:tblLook w:val="04A0" w:firstRow="1" w:lastRow="0" w:firstColumn="1" w:lastColumn="0" w:noHBand="0" w:noVBand="1"/>
      </w:tblPr>
      <w:tblGrid>
        <w:gridCol w:w="674"/>
        <w:gridCol w:w="567"/>
        <w:gridCol w:w="7614"/>
      </w:tblGrid>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3.</w:t>
            </w:r>
          </w:p>
        </w:tc>
        <w:tc>
          <w:tcPr>
            <w:tcW w:w="7614" w:type="dxa"/>
            <w:hideMark/>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b/>
                <w:bCs/>
              </w:rPr>
              <w:t>Conflict</w:t>
            </w:r>
          </w:p>
        </w:tc>
      </w:tr>
      <w:tr w:rsidR="00E80C7E" w:rsidTr="00E80C7E">
        <w:tc>
          <w:tcPr>
            <w:tcW w:w="674" w:type="dxa"/>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7614" w:type="dxa"/>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szCs w:val="24"/>
              </w:rPr>
            </w:pPr>
            <w:r>
              <w:rPr>
                <w:rFonts w:ascii="Arial" w:hAnsi="Arial" w:cs="Arial"/>
                <w:u w:val="single"/>
              </w:rPr>
              <w:t>Potential Elements of the Performance</w:t>
            </w:r>
            <w:r>
              <w:rPr>
                <w:rFonts w:ascii="Arial" w:hAnsi="Arial" w:cs="Arial"/>
              </w:rPr>
              <w:t>:</w:t>
            </w:r>
          </w:p>
          <w:p w:rsidR="00E80C7E" w:rsidRDefault="00E80C7E">
            <w:pPr>
              <w:pStyle w:val="level1"/>
              <w:keepLines/>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define the term conflict</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inevitability and consequences of conflict</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functional beliefs for managing and resolving conflict</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discuss attitudes that foster conflict resolution</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types of conflict, issues in conflict, conflict styles and gender differences in the perception of communication styles to manage conflict</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4.</w:t>
            </w:r>
          </w:p>
        </w:tc>
        <w:tc>
          <w:tcPr>
            <w:tcW w:w="7614"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b/>
                <w:bCs/>
                <w:szCs w:val="24"/>
              </w:rPr>
            </w:pPr>
            <w:r>
              <w:rPr>
                <w:rFonts w:ascii="Arial" w:hAnsi="Arial" w:cs="Arial"/>
                <w:b/>
                <w:bCs/>
              </w:rPr>
              <w:t>Crisis</w:t>
            </w: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761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szCs w:val="24"/>
              </w:rPr>
            </w:pPr>
            <w:r>
              <w:rPr>
                <w:rFonts w:ascii="Arial" w:hAnsi="Arial" w:cs="Arial"/>
                <w:u w:val="single"/>
              </w:rPr>
              <w:t>Potential Elements of the Performance</w:t>
            </w:r>
            <w:r>
              <w:rPr>
                <w:rFonts w:ascii="Arial" w:hAnsi="Arial" w:cs="Arial"/>
              </w:rPr>
              <w:t>:</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define the term crisis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four stages of crisis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characteristics of crisis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types of crisis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define the terms crisis management and crisis intervention</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discuss intervention techniques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discuss life span crisis events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understand the differences between “psychological first aid” and crisis therapy</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five stages of psychological first aid</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5.</w:t>
            </w:r>
          </w:p>
        </w:tc>
        <w:tc>
          <w:tcPr>
            <w:tcW w:w="7614"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b/>
                <w:bCs/>
                <w:szCs w:val="24"/>
              </w:rPr>
            </w:pPr>
            <w:r>
              <w:rPr>
                <w:rFonts w:ascii="Arial" w:hAnsi="Arial" w:cs="Arial"/>
                <w:b/>
                <w:bCs/>
              </w:rPr>
              <w:t>Crisis Issues for Criminal Justice</w:t>
            </w: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761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szCs w:val="24"/>
              </w:rPr>
            </w:pPr>
            <w:r>
              <w:rPr>
                <w:rFonts w:ascii="Arial" w:hAnsi="Arial" w:cs="Arial"/>
                <w:u w:val="single"/>
              </w:rPr>
              <w:t>Potential Elements of the Performance</w:t>
            </w:r>
            <w:r>
              <w:rPr>
                <w:rFonts w:ascii="Arial" w:hAnsi="Arial" w:cs="Arial"/>
              </w:rPr>
              <w:t>:</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dynamics of date and acquaintance rape</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dynamics of sexual abuse in the family</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cycle of violence theory and its stages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crisis of addictions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crisis of hostage taking</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crisis of lethality</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6.</w:t>
            </w:r>
          </w:p>
        </w:tc>
        <w:tc>
          <w:tcPr>
            <w:tcW w:w="7614" w:type="dxa"/>
          </w:tcPr>
          <w:p w:rsidR="00E80C7E" w:rsidRDefault="00E80C7E">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b/>
                <w:bCs/>
              </w:rPr>
            </w:pPr>
            <w:r>
              <w:rPr>
                <w:b/>
                <w:bCs/>
              </w:rPr>
              <w:t>Burnout of Criminal justice Practitioners</w:t>
            </w:r>
          </w:p>
          <w:p w:rsidR="00E80C7E" w:rsidRDefault="00E80C7E">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
              <w:rPr>
                <w:u w:val="single"/>
              </w:rPr>
              <w:t>Potential Elements of the Performance</w:t>
            </w:r>
            <w:r>
              <w:t>:</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Define the term burnout</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 xml:space="preserve">List and describe the stages of burnout </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hanging="360"/>
              <w:rPr>
                <w:rFonts w:ascii="Baskerville Old Face" w:hAnsi="Baskerville Old Face" w:cs="Baskerville Old Face"/>
                <w:szCs w:val="24"/>
              </w:rPr>
            </w:pPr>
          </w:p>
        </w:tc>
      </w:tr>
      <w:tr w:rsidR="00E80C7E" w:rsidTr="00E80C7E">
        <w:trPr>
          <w:trHeight w:val="1230"/>
        </w:trPr>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szCs w:val="24"/>
              </w:rPr>
            </w:pPr>
            <w:r>
              <w:rPr>
                <w:rFonts w:ascii="Arial" w:hAnsi="Arial" w:cs="Arial"/>
              </w:rPr>
              <w:t>7.</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7614" w:type="dxa"/>
            <w:hideMark/>
          </w:tcPr>
          <w:p w:rsidR="00E80C7E" w:rsidRPr="00E80C7E" w:rsidRDefault="00E80C7E" w:rsidP="00E80C7E">
            <w:pPr>
              <w:pStyle w:val="Heading4"/>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0"/>
              <w:ind w:left="360" w:hanging="360"/>
              <w:rPr>
                <w:rFonts w:ascii="Arial" w:hAnsi="Arial" w:cs="Arial"/>
                <w:i w:val="0"/>
                <w:color w:val="auto"/>
                <w:szCs w:val="24"/>
              </w:rPr>
            </w:pPr>
            <w:r w:rsidRPr="00E80C7E">
              <w:rPr>
                <w:rFonts w:ascii="Arial" w:hAnsi="Arial" w:cs="Arial"/>
                <w:i w:val="0"/>
                <w:color w:val="auto"/>
              </w:rPr>
              <w:t>Control Level Matrix</w:t>
            </w:r>
          </w:p>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r>
              <w:rPr>
                <w:rFonts w:ascii="Arial" w:hAnsi="Arial" w:cs="Arial"/>
                <w:u w:val="single"/>
              </w:rPr>
              <w:t>Potential Elements of the Performance</w:t>
            </w:r>
            <w:r>
              <w:rPr>
                <w:rFonts w:ascii="Arial" w:hAnsi="Arial" w:cs="Arial"/>
              </w:rPr>
              <w:t>:</w:t>
            </w:r>
          </w:p>
          <w:p w:rsidR="00E80C7E" w:rsidRDefault="00E80C7E">
            <w:pPr>
              <w:pStyle w:val="level1"/>
              <w:keepLines/>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client behaviors and appropriate response levels</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discuss CCC. sections as they apply to use of force</w:t>
            </w:r>
          </w:p>
        </w:tc>
      </w:tr>
      <w:tr w:rsidR="00E80C7E" w:rsidTr="00E80C7E">
        <w:trPr>
          <w:trHeight w:val="3030"/>
        </w:trPr>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szCs w:val="24"/>
              </w:rPr>
            </w:pPr>
            <w:r>
              <w:rPr>
                <w:rFonts w:ascii="Arial" w:hAnsi="Arial" w:cs="Arial"/>
              </w:rPr>
              <w:t xml:space="preserve">8. </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p>
          <w:p w:rsidR="00E80C7E" w:rsidRDefault="00E80C7E">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7614" w:type="dxa"/>
          </w:tcPr>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szCs w:val="24"/>
              </w:rPr>
            </w:pPr>
            <w:r>
              <w:rPr>
                <w:rFonts w:ascii="Arial" w:hAnsi="Arial" w:cs="Arial"/>
                <w:b/>
                <w:bCs/>
              </w:rPr>
              <w:t>Model of Managing Behaviors</w:t>
            </w:r>
          </w:p>
          <w:p w:rsidR="00E80C7E" w:rsidRDefault="00E80C7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r>
              <w:rPr>
                <w:rFonts w:ascii="Arial" w:hAnsi="Arial" w:cs="Arial"/>
                <w:u w:val="single"/>
              </w:rPr>
              <w:t>Potential Elements of the Performance</w:t>
            </w:r>
            <w:r>
              <w:rPr>
                <w:rFonts w:ascii="Arial" w:hAnsi="Arial" w:cs="Arial"/>
              </w:rPr>
              <w:t>:</w:t>
            </w:r>
          </w:p>
          <w:p w:rsidR="00E80C7E" w:rsidRDefault="00E80C7E">
            <w:pPr>
              <w:pStyle w:val="level1"/>
              <w:keepLines/>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t>l</w:t>
            </w:r>
            <w:r>
              <w:rPr>
                <w:rFonts w:ascii="Arial" w:hAnsi="Arial" w:cs="Arial"/>
              </w:rPr>
              <w:t>ist and describe the skills of leadership</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discuss the three competencies of leadership</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t>l</w:t>
            </w:r>
            <w:r>
              <w:rPr>
                <w:rFonts w:ascii="Arial" w:hAnsi="Arial" w:cs="Arial"/>
              </w:rPr>
              <w:t>ist and describe the process of decision making and problem solving</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discuss the proxemics of space and client control</w:t>
            </w:r>
          </w:p>
          <w:p w:rsidR="00E80C7E" w:rsidRDefault="00E80C7E">
            <w:pPr>
              <w:pStyle w:val="level1"/>
              <w:widowControl/>
              <w:pBdr>
                <w:top w:val="single" w:sz="6" w:space="0" w:color="FFFFFF"/>
                <w:left w:val="single" w:sz="6" w:space="0" w:color="FFFFFF"/>
                <w:bottom w:val="single" w:sz="6" w:space="0" w:color="FFFFFF"/>
                <w:right w:val="single" w:sz="6" w:space="0" w:color="FFFFFF"/>
              </w:pBdr>
              <w:tabs>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2160"/>
                <w:tab w:val="left" w:pos="2880"/>
                <w:tab w:val="left" w:pos="3600"/>
                <w:tab w:val="left" w:pos="4320"/>
                <w:tab w:val="left" w:pos="5040"/>
                <w:tab w:val="left" w:pos="5760"/>
                <w:tab w:val="left" w:pos="6480"/>
                <w:tab w:val="left" w:pos="7200"/>
                <w:tab w:val="right" w:pos="7920"/>
              </w:tabs>
              <w:ind w:left="360"/>
              <w:rPr>
                <w:rFonts w:ascii="Arial" w:hAnsi="Arial" w:cs="Arial"/>
              </w:rPr>
            </w:pPr>
            <w:r>
              <w:rPr>
                <w:rFonts w:ascii="Baskerville Old Face" w:hAnsi="Baskerville Old Face" w:cs="Baskerville Old Face"/>
              </w:rPr>
              <w:t>-</w:t>
            </w:r>
            <w:r>
              <w:rPr>
                <w:rFonts w:ascii="Baskerville Old Face" w:hAnsi="Baskerville Old Face" w:cs="Baskerville Old Face"/>
              </w:rPr>
              <w:tab/>
            </w:r>
            <w:r>
              <w:rPr>
                <w:rFonts w:ascii="Arial" w:hAnsi="Arial" w:cs="Arial"/>
              </w:rPr>
              <w:t>list and describe the sizing up the situation, communicating process and the controlling of behaviors model</w:t>
            </w:r>
          </w:p>
          <w:p w:rsidR="00E80C7E" w:rsidRDefault="00E80C7E">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Comic Sans MS" w:hAnsi="Comic Sans MS"/>
                <w:szCs w:val="24"/>
              </w:rPr>
            </w:pPr>
          </w:p>
        </w:tc>
      </w:tr>
    </w:tbl>
    <w:p w:rsidR="00E80C7E" w:rsidRDefault="00E80C7E" w:rsidP="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360"/>
        <w:rPr>
          <w:rFonts w:ascii="Arial" w:hAnsi="Arial" w:cs="Arial"/>
        </w:rPr>
      </w:pPr>
    </w:p>
    <w:tbl>
      <w:tblPr>
        <w:tblW w:w="0" w:type="auto"/>
        <w:tblLayout w:type="fixed"/>
        <w:tblLook w:val="04A0" w:firstRow="1" w:lastRow="0" w:firstColumn="1" w:lastColumn="0" w:noHBand="0" w:noVBand="1"/>
      </w:tblPr>
      <w:tblGrid>
        <w:gridCol w:w="674"/>
        <w:gridCol w:w="567"/>
        <w:gridCol w:w="7614"/>
      </w:tblGrid>
      <w:tr w:rsidR="00E80C7E" w:rsidTr="00E80C7E">
        <w:trPr>
          <w:trHeight w:val="663"/>
        </w:trPr>
        <w:tc>
          <w:tcPr>
            <w:tcW w:w="674"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b/>
                <w:bCs/>
                <w:szCs w:val="24"/>
              </w:rPr>
            </w:pPr>
            <w:r>
              <w:rPr>
                <w:rFonts w:ascii="Arial" w:hAnsi="Arial" w:cs="Arial"/>
                <w:b/>
                <w:bCs/>
              </w:rPr>
              <w:t>III.</w:t>
            </w:r>
          </w:p>
        </w:tc>
        <w:tc>
          <w:tcPr>
            <w:tcW w:w="8181" w:type="dxa"/>
            <w:gridSpan w:val="2"/>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b/>
                <w:bCs/>
                <w:szCs w:val="24"/>
              </w:rPr>
            </w:pPr>
            <w:r>
              <w:rPr>
                <w:rFonts w:ascii="Arial" w:hAnsi="Arial" w:cs="Arial"/>
                <w:b/>
                <w:bCs/>
              </w:rPr>
              <w:t>TOPICS:</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1.</w:t>
            </w:r>
          </w:p>
        </w:tc>
        <w:tc>
          <w:tcPr>
            <w:tcW w:w="7614"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Attitudes in the Workplace</w:t>
            </w: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szCs w:val="24"/>
              </w:rPr>
            </w:pPr>
            <w:r>
              <w:rPr>
                <w:rFonts w:ascii="Arial" w:hAnsi="Arial" w:cs="Arial"/>
              </w:rPr>
              <w:t>2.</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 xml:space="preserve">3. </w:t>
            </w:r>
          </w:p>
        </w:tc>
        <w:tc>
          <w:tcPr>
            <w:tcW w:w="7614"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szCs w:val="24"/>
              </w:rPr>
            </w:pPr>
            <w:r>
              <w:rPr>
                <w:rFonts w:ascii="Arial" w:hAnsi="Arial" w:cs="Arial"/>
              </w:rPr>
              <w:t>Stress</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Conflict</w:t>
            </w: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4.</w:t>
            </w:r>
          </w:p>
        </w:tc>
        <w:tc>
          <w:tcPr>
            <w:tcW w:w="7614"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Crisis</w:t>
            </w: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5.</w:t>
            </w:r>
          </w:p>
        </w:tc>
        <w:tc>
          <w:tcPr>
            <w:tcW w:w="7614"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Crisis Issues for Criminal Justice</w:t>
            </w: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6.</w:t>
            </w:r>
          </w:p>
        </w:tc>
        <w:tc>
          <w:tcPr>
            <w:tcW w:w="7614"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Burnout</w:t>
            </w: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567"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szCs w:val="24"/>
              </w:rPr>
            </w:pPr>
            <w:r>
              <w:rPr>
                <w:rFonts w:ascii="Arial" w:hAnsi="Arial" w:cs="Arial"/>
              </w:rPr>
              <w:t xml:space="preserve">7. </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r>
              <w:rPr>
                <w:rFonts w:ascii="Arial" w:hAnsi="Arial" w:cs="Arial"/>
              </w:rPr>
              <w:t>8.</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p>
        </w:tc>
        <w:tc>
          <w:tcPr>
            <w:tcW w:w="7614"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szCs w:val="24"/>
              </w:rPr>
            </w:pPr>
            <w:r>
              <w:rPr>
                <w:rFonts w:ascii="Arial" w:hAnsi="Arial" w:cs="Arial"/>
              </w:rPr>
              <w:t>Control Level Matrix</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 xml:space="preserve">Models of Managing Behaviors </w:t>
            </w:r>
          </w:p>
        </w:tc>
      </w:tr>
      <w:tr w:rsidR="00E80C7E" w:rsidTr="00E80C7E">
        <w:tc>
          <w:tcPr>
            <w:tcW w:w="674"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b/>
                <w:bCs/>
                <w:szCs w:val="24"/>
              </w:rPr>
            </w:pPr>
            <w:r>
              <w:rPr>
                <w:rFonts w:ascii="Arial" w:hAnsi="Arial" w:cs="Arial"/>
                <w:b/>
                <w:bCs/>
              </w:rPr>
              <w:t>IV.</w:t>
            </w:r>
          </w:p>
        </w:tc>
        <w:tc>
          <w:tcPr>
            <w:tcW w:w="8181" w:type="dxa"/>
            <w:gridSpan w:val="2"/>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b/>
                <w:bCs/>
                <w:szCs w:val="24"/>
              </w:rPr>
            </w:pPr>
            <w:r>
              <w:rPr>
                <w:rFonts w:ascii="Arial" w:hAnsi="Arial" w:cs="Arial"/>
                <w:b/>
                <w:bCs/>
              </w:rPr>
              <w:t>REQUIRED RESOURCES/TEXTS/MATERIALS:</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i/>
                <w:iCs/>
                <w:szCs w:val="24"/>
              </w:rPr>
            </w:pPr>
            <w:r>
              <w:rPr>
                <w:rFonts w:ascii="Arial" w:hAnsi="Arial" w:cs="Arial"/>
              </w:rPr>
              <w:t>Handouts/notes from class</w:t>
            </w:r>
          </w:p>
        </w:tc>
      </w:tr>
    </w:tbl>
    <w:p w:rsidR="00E80C7E" w:rsidRDefault="00E80C7E" w:rsidP="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181"/>
      </w:tblGrid>
      <w:tr w:rsidR="00E80C7E" w:rsidTr="00E80C7E">
        <w:tc>
          <w:tcPr>
            <w:tcW w:w="674" w:type="dxa"/>
            <w:tcBorders>
              <w:top w:val="nil"/>
              <w:left w:val="nil"/>
              <w:bottom w:val="nil"/>
              <w:right w:val="nil"/>
            </w:tcBorders>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b/>
                <w:bCs/>
                <w:iCs/>
                <w:szCs w:val="24"/>
              </w:rPr>
            </w:pPr>
            <w:r>
              <w:rPr>
                <w:rFonts w:ascii="Arial" w:hAnsi="Arial" w:cs="Arial"/>
                <w:b/>
                <w:bCs/>
                <w:iCs/>
              </w:rPr>
              <w:t>V.</w:t>
            </w:r>
          </w:p>
        </w:tc>
        <w:tc>
          <w:tcPr>
            <w:tcW w:w="8181" w:type="dxa"/>
            <w:tcBorders>
              <w:top w:val="nil"/>
              <w:left w:val="nil"/>
              <w:bottom w:val="nil"/>
              <w:right w:val="nil"/>
            </w:tcBorders>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b/>
                <w:bCs/>
                <w:iCs/>
                <w:szCs w:val="24"/>
              </w:rPr>
            </w:pPr>
            <w:r>
              <w:rPr>
                <w:rFonts w:ascii="Arial" w:hAnsi="Arial" w:cs="Arial"/>
                <w:b/>
                <w:bCs/>
                <w:iCs/>
              </w:rPr>
              <w:t>EVALUATION PROCESS/GRADING SYSTEM:</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DEC Special Graphics" w:hAnsi="DEC Special Graphics" w:cs="DEC Special Graphics"/>
                <w:iCs/>
              </w:rPr>
            </w:pPr>
          </w:p>
          <w:p w:rsidR="00E80C7E" w:rsidRDefault="00E80C7E">
            <w:pPr>
              <w:rPr>
                <w:rFonts w:ascii="Arial" w:hAnsi="Arial" w:cs="Arial"/>
              </w:rPr>
            </w:pPr>
            <w:r>
              <w:rPr>
                <w:rFonts w:ascii="Arial" w:hAnsi="Arial" w:cs="Arial"/>
              </w:rPr>
              <w:t>Mid-term Exam (Learning Objectives 1-4)</w:t>
            </w:r>
            <w:r>
              <w:rPr>
                <w:rFonts w:ascii="Arial" w:hAnsi="Arial" w:cs="Arial"/>
              </w:rPr>
              <w:tab/>
              <w:t xml:space="preserve">50 marks        </w:t>
            </w:r>
          </w:p>
          <w:p w:rsidR="00E80C7E" w:rsidRDefault="00E80C7E">
            <w:pPr>
              <w:rPr>
                <w:rFonts w:ascii="Arial" w:hAnsi="Arial" w:cs="Arial"/>
              </w:rPr>
            </w:pPr>
            <w:r>
              <w:rPr>
                <w:rFonts w:ascii="Arial" w:hAnsi="Arial" w:cs="Arial"/>
              </w:rPr>
              <w:t>Final Exam (Learning Objectives 5-8)</w:t>
            </w:r>
            <w:r>
              <w:rPr>
                <w:rFonts w:ascii="Arial" w:hAnsi="Arial" w:cs="Arial"/>
              </w:rPr>
              <w:tab/>
            </w:r>
            <w:r>
              <w:rPr>
                <w:rFonts w:ascii="Arial" w:hAnsi="Arial" w:cs="Arial"/>
              </w:rPr>
              <w:tab/>
              <w:t>50 marks</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Baskerville Old Face" w:hAnsi="Baskerville Old Face" w:cs="Baskerville Old Face"/>
                <w:iCs/>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b/>
                <w:bCs/>
                <w:u w:val="single"/>
              </w:rPr>
            </w:pPr>
            <w:r>
              <w:rPr>
                <w:rFonts w:ascii="Arial" w:hAnsi="Arial" w:cs="Arial"/>
                <w:b/>
                <w:bCs/>
                <w:u w:val="single"/>
              </w:rPr>
              <w:t>RE-Writes and Exams</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b/>
                <w:bCs/>
              </w:rPr>
            </w:pPr>
            <w:r>
              <w:rPr>
                <w:rFonts w:ascii="Arial" w:hAnsi="Arial" w:cs="Arial"/>
                <w:b/>
                <w:bCs/>
              </w:rPr>
              <w:t>Re-write of a test or exam is not permitted.</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b/>
                <w:bCs/>
              </w:rPr>
            </w:pPr>
            <w:r>
              <w:rPr>
                <w:rFonts w:ascii="Arial" w:hAnsi="Arial" w:cs="Arial"/>
                <w:b/>
                <w:bCs/>
              </w:rPr>
              <w:t>All assignments must be typed, double spaced with a cover page.</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Baskerville Old Face" w:hAnsi="Baskerville Old Face" w:cs="Baskerville Old Face"/>
                <w:b/>
                <w:bCs/>
              </w:rPr>
            </w:pPr>
            <w:r>
              <w:rPr>
                <w:rFonts w:ascii="Arial" w:hAnsi="Arial" w:cs="Arial"/>
                <w:b/>
                <w:bCs/>
              </w:rPr>
              <w:t>Failure to notify the Professor of an absence prior to the test or exam will result in a “zero” grade being assigned.  Students may be required to produce a Doctor’s note</w:t>
            </w:r>
            <w:r>
              <w:rPr>
                <w:rFonts w:ascii="Baskerville Old Face" w:hAnsi="Baskerville Old Face" w:cs="Baskerville Old Face"/>
                <w:b/>
                <w:bCs/>
              </w:rPr>
              <w:t>.</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Baskerville Old Face" w:hAnsi="Baskerville Old Face" w:cs="Baskerville Old Face"/>
                <w:iCs/>
                <w:szCs w:val="24"/>
              </w:rPr>
            </w:pPr>
          </w:p>
        </w:tc>
      </w:tr>
    </w:tbl>
    <w:p w:rsidR="00E80C7E" w:rsidRDefault="00E80C7E" w:rsidP="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360"/>
        <w:rPr>
          <w:rFonts w:ascii="Arial" w:hAnsi="Arial" w:cs="Arial"/>
          <w:i/>
          <w:iCs/>
        </w:rPr>
      </w:pPr>
    </w:p>
    <w:p w:rsidR="00E80C7E" w:rsidRDefault="00E80C7E" w:rsidP="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i/>
          <w:iCs/>
        </w:rPr>
      </w:pPr>
      <w:r>
        <w:rPr>
          <w:rFonts w:ascii="Arial" w:hAnsi="Arial" w:cs="Arial"/>
          <w:i/>
          <w:iCs/>
        </w:rPr>
        <w:br w:type="page"/>
      </w:r>
      <w:r>
        <w:rPr>
          <w:rFonts w:ascii="Arial" w:hAnsi="Arial" w:cs="Arial"/>
          <w:b/>
          <w:i/>
          <w:iCs/>
        </w:rPr>
        <w:lastRenderedPageBreak/>
        <w:t xml:space="preserve">The following semester grades will be assigned to students in </w:t>
      </w:r>
      <w:r>
        <w:rPr>
          <w:rFonts w:ascii="Arial" w:hAnsi="Arial" w:cs="Arial"/>
          <w:b/>
          <w:i/>
          <w:iCs/>
        </w:rPr>
        <w:t>post-secondary</w:t>
      </w:r>
      <w:r>
        <w:rPr>
          <w:rFonts w:ascii="Arial" w:hAnsi="Arial" w:cs="Arial"/>
          <w:b/>
          <w:i/>
          <w:iCs/>
        </w:rPr>
        <w:t xml:space="preserve"> courses:</w:t>
      </w:r>
    </w:p>
    <w:p w:rsidR="00E80C7E" w:rsidRDefault="00E80C7E" w:rsidP="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360"/>
        <w:rPr>
          <w:rFonts w:ascii="Arial" w:hAnsi="Arial" w:cs="Arial"/>
          <w:i/>
          <w:iCs/>
        </w:rPr>
      </w:pPr>
    </w:p>
    <w:tbl>
      <w:tblPr>
        <w:tblW w:w="0" w:type="auto"/>
        <w:tblLayout w:type="fixed"/>
        <w:tblLook w:val="04A0" w:firstRow="1" w:lastRow="0" w:firstColumn="1" w:lastColumn="0" w:noHBand="0" w:noVBand="1"/>
      </w:tblPr>
      <w:tblGrid>
        <w:gridCol w:w="674"/>
        <w:gridCol w:w="1701"/>
        <w:gridCol w:w="4677"/>
        <w:gridCol w:w="1803"/>
      </w:tblGrid>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iCs/>
                <w:szCs w:val="24"/>
              </w:rPr>
            </w:pPr>
          </w:p>
        </w:tc>
        <w:tc>
          <w:tcPr>
            <w:tcW w:w="1701"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center"/>
              <w:rPr>
                <w:rFonts w:ascii="Arial" w:hAnsi="Arial" w:cs="Arial"/>
                <w:iCs/>
                <w:szCs w:val="24"/>
                <w:u w:val="single"/>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center"/>
              <w:rPr>
                <w:rFonts w:ascii="Arial" w:hAnsi="Arial" w:cs="Arial"/>
                <w:iCs/>
                <w:szCs w:val="24"/>
                <w:u w:val="single"/>
              </w:rPr>
            </w:pPr>
            <w:r>
              <w:rPr>
                <w:rFonts w:ascii="Arial" w:hAnsi="Arial" w:cs="Arial"/>
                <w:iCs/>
                <w:u w:val="single"/>
              </w:rPr>
              <w:t>Grade</w:t>
            </w:r>
          </w:p>
        </w:tc>
        <w:tc>
          <w:tcPr>
            <w:tcW w:w="4677"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360"/>
              <w:jc w:val="center"/>
              <w:rPr>
                <w:rFonts w:ascii="Arial" w:hAnsi="Arial" w:cs="Arial"/>
                <w:iCs/>
                <w:szCs w:val="24"/>
                <w:u w:val="single"/>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u w:val="single"/>
              </w:rPr>
            </w:pPr>
            <w:r>
              <w:rPr>
                <w:rFonts w:ascii="Arial" w:hAnsi="Arial" w:cs="Arial"/>
                <w:iCs/>
                <w:u w:val="single"/>
              </w:rPr>
              <w:t>Definition</w:t>
            </w:r>
          </w:p>
        </w:tc>
        <w:tc>
          <w:tcPr>
            <w:tcW w:w="1803"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r>
              <w:rPr>
                <w:rFonts w:ascii="Arial" w:hAnsi="Arial" w:cs="Arial"/>
                <w:iCs/>
              </w:rPr>
              <w:t xml:space="preserve">Grade Point </w:t>
            </w:r>
            <w:r>
              <w:rPr>
                <w:rFonts w:ascii="Arial" w:hAnsi="Arial" w:cs="Arial"/>
                <w:iCs/>
                <w:u w:val="single"/>
              </w:rPr>
              <w:t>Equivalent</w:t>
            </w: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iCs/>
                <w:szCs w:val="24"/>
              </w:rPr>
            </w:pPr>
          </w:p>
        </w:tc>
        <w:tc>
          <w:tcPr>
            <w:tcW w:w="1701"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iCs/>
                <w:szCs w:val="24"/>
              </w:rPr>
            </w:pPr>
            <w:r>
              <w:rPr>
                <w:rFonts w:ascii="Arial" w:hAnsi="Arial" w:cs="Arial"/>
                <w:iCs/>
              </w:rPr>
              <w:t>A+</w:t>
            </w:r>
          </w:p>
        </w:tc>
        <w:tc>
          <w:tcPr>
            <w:tcW w:w="467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r>
              <w:rPr>
                <w:rFonts w:ascii="Arial" w:hAnsi="Arial" w:cs="Arial"/>
                <w:iCs/>
              </w:rPr>
              <w:t>90 - 100%</w:t>
            </w:r>
          </w:p>
        </w:tc>
        <w:tc>
          <w:tcPr>
            <w:tcW w:w="1803"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r>
              <w:rPr>
                <w:rFonts w:ascii="Arial" w:hAnsi="Arial" w:cs="Arial"/>
                <w:iCs/>
              </w:rPr>
              <w:t>4.00</w:t>
            </w: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iCs/>
                <w:szCs w:val="24"/>
              </w:rPr>
            </w:pPr>
          </w:p>
        </w:tc>
        <w:tc>
          <w:tcPr>
            <w:tcW w:w="1701"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iCs/>
                <w:szCs w:val="24"/>
              </w:rPr>
            </w:pPr>
            <w:r>
              <w:rPr>
                <w:rFonts w:ascii="Arial" w:hAnsi="Arial" w:cs="Arial"/>
                <w:iCs/>
              </w:rPr>
              <w:t>A</w:t>
            </w:r>
          </w:p>
        </w:tc>
        <w:tc>
          <w:tcPr>
            <w:tcW w:w="467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r>
              <w:rPr>
                <w:rFonts w:ascii="Arial" w:hAnsi="Arial" w:cs="Arial"/>
                <w:iCs/>
              </w:rPr>
              <w:t>80 - 89%</w:t>
            </w:r>
          </w:p>
        </w:tc>
        <w:tc>
          <w:tcPr>
            <w:tcW w:w="1803"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r>
              <w:rPr>
                <w:rFonts w:ascii="Arial" w:hAnsi="Arial" w:cs="Arial"/>
                <w:iCs/>
              </w:rPr>
              <w:t>4.00</w:t>
            </w: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iCs/>
                <w:szCs w:val="24"/>
              </w:rPr>
            </w:pPr>
          </w:p>
        </w:tc>
        <w:tc>
          <w:tcPr>
            <w:tcW w:w="1701"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iCs/>
                <w:szCs w:val="24"/>
              </w:rPr>
            </w:pPr>
            <w:r>
              <w:rPr>
                <w:rFonts w:ascii="Arial" w:hAnsi="Arial" w:cs="Arial"/>
                <w:iCs/>
              </w:rPr>
              <w:t>B</w:t>
            </w:r>
          </w:p>
        </w:tc>
        <w:tc>
          <w:tcPr>
            <w:tcW w:w="467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r>
              <w:rPr>
                <w:rFonts w:ascii="Arial" w:hAnsi="Arial" w:cs="Arial"/>
                <w:iCs/>
              </w:rPr>
              <w:t>70 - 79%</w:t>
            </w:r>
          </w:p>
        </w:tc>
        <w:tc>
          <w:tcPr>
            <w:tcW w:w="1803"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r>
              <w:rPr>
                <w:rFonts w:ascii="Arial" w:hAnsi="Arial" w:cs="Arial"/>
                <w:iCs/>
              </w:rPr>
              <w:t>3.00</w:t>
            </w: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iCs/>
                <w:szCs w:val="24"/>
              </w:rPr>
            </w:pPr>
          </w:p>
        </w:tc>
        <w:tc>
          <w:tcPr>
            <w:tcW w:w="1701"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iCs/>
                <w:szCs w:val="24"/>
              </w:rPr>
            </w:pPr>
            <w:r>
              <w:rPr>
                <w:rFonts w:ascii="Arial" w:hAnsi="Arial" w:cs="Arial"/>
                <w:iCs/>
              </w:rPr>
              <w:t>C</w:t>
            </w:r>
          </w:p>
        </w:tc>
        <w:tc>
          <w:tcPr>
            <w:tcW w:w="467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r>
              <w:rPr>
                <w:rFonts w:ascii="Arial" w:hAnsi="Arial" w:cs="Arial"/>
                <w:iCs/>
              </w:rPr>
              <w:t>60 - 69%</w:t>
            </w:r>
          </w:p>
        </w:tc>
        <w:tc>
          <w:tcPr>
            <w:tcW w:w="1803"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r>
              <w:rPr>
                <w:rFonts w:ascii="Arial" w:hAnsi="Arial" w:cs="Arial"/>
                <w:iCs/>
              </w:rPr>
              <w:t>2.00</w:t>
            </w: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iCs/>
                <w:szCs w:val="24"/>
              </w:rPr>
            </w:pPr>
          </w:p>
        </w:tc>
        <w:tc>
          <w:tcPr>
            <w:tcW w:w="1701"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iCs/>
                <w:szCs w:val="24"/>
              </w:rPr>
            </w:pPr>
            <w:r>
              <w:rPr>
                <w:rFonts w:ascii="Arial" w:hAnsi="Arial" w:cs="Arial"/>
                <w:iCs/>
              </w:rPr>
              <w:t>D</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iCs/>
                <w:szCs w:val="24"/>
              </w:rPr>
            </w:pPr>
            <w:r>
              <w:rPr>
                <w:rFonts w:ascii="Arial" w:hAnsi="Arial" w:cs="Arial"/>
                <w:iCs/>
              </w:rPr>
              <w:t>F</w:t>
            </w:r>
          </w:p>
        </w:tc>
        <w:tc>
          <w:tcPr>
            <w:tcW w:w="467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360"/>
              <w:jc w:val="center"/>
              <w:rPr>
                <w:rFonts w:ascii="Arial" w:hAnsi="Arial" w:cs="Arial"/>
                <w:iCs/>
                <w:szCs w:val="24"/>
              </w:rPr>
            </w:pPr>
            <w:r>
              <w:rPr>
                <w:rFonts w:ascii="Arial" w:hAnsi="Arial" w:cs="Arial"/>
                <w:iCs/>
              </w:rPr>
              <w:t xml:space="preserve">50 -59% </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r>
              <w:rPr>
                <w:rFonts w:ascii="Arial" w:hAnsi="Arial" w:cs="Arial"/>
                <w:iCs/>
              </w:rPr>
              <w:t>49% or less</w:t>
            </w:r>
          </w:p>
        </w:tc>
        <w:tc>
          <w:tcPr>
            <w:tcW w:w="1803"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360"/>
              <w:jc w:val="center"/>
              <w:rPr>
                <w:rFonts w:ascii="Arial" w:hAnsi="Arial" w:cs="Arial"/>
                <w:iCs/>
                <w:szCs w:val="24"/>
              </w:rPr>
            </w:pPr>
            <w:r>
              <w:rPr>
                <w:rFonts w:ascii="Arial" w:hAnsi="Arial" w:cs="Arial"/>
                <w:iCs/>
              </w:rPr>
              <w:t>1.00</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r>
              <w:rPr>
                <w:rFonts w:ascii="Arial" w:hAnsi="Arial" w:cs="Arial"/>
                <w:iCs/>
              </w:rPr>
              <w:t>0.00</w:t>
            </w: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iCs/>
                <w:szCs w:val="24"/>
              </w:rPr>
            </w:pPr>
          </w:p>
        </w:tc>
        <w:tc>
          <w:tcPr>
            <w:tcW w:w="1701"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iCs/>
                <w:szCs w:val="24"/>
              </w:rPr>
            </w:pPr>
            <w:r>
              <w:rPr>
                <w:rFonts w:ascii="Arial" w:hAnsi="Arial" w:cs="Arial"/>
                <w:iCs/>
              </w:rPr>
              <w:t>CR (Credit)</w:t>
            </w:r>
          </w:p>
        </w:tc>
        <w:tc>
          <w:tcPr>
            <w:tcW w:w="467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55"/>
              <w:rPr>
                <w:rFonts w:ascii="Arial" w:hAnsi="Arial" w:cs="Arial"/>
                <w:iCs/>
                <w:szCs w:val="24"/>
              </w:rPr>
            </w:pPr>
            <w:r>
              <w:rPr>
                <w:rFonts w:ascii="Arial" w:hAnsi="Arial" w:cs="Arial"/>
                <w:iCs/>
              </w:rPr>
              <w:t>Credit for diploma requirements has been awarded.</w:t>
            </w:r>
          </w:p>
        </w:tc>
        <w:tc>
          <w:tcPr>
            <w:tcW w:w="1803"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iCs/>
                <w:szCs w:val="24"/>
              </w:rPr>
            </w:pPr>
          </w:p>
        </w:tc>
        <w:tc>
          <w:tcPr>
            <w:tcW w:w="1701"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iCs/>
                <w:szCs w:val="24"/>
              </w:rPr>
            </w:pPr>
            <w:r>
              <w:rPr>
                <w:rFonts w:ascii="Arial" w:hAnsi="Arial" w:cs="Arial"/>
                <w:iCs/>
              </w:rPr>
              <w:t>S</w:t>
            </w:r>
          </w:p>
        </w:tc>
        <w:tc>
          <w:tcPr>
            <w:tcW w:w="467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55"/>
              <w:rPr>
                <w:rFonts w:ascii="Arial" w:hAnsi="Arial" w:cs="Arial"/>
                <w:iCs/>
                <w:szCs w:val="24"/>
              </w:rPr>
            </w:pPr>
            <w:r>
              <w:rPr>
                <w:rFonts w:ascii="Arial" w:hAnsi="Arial" w:cs="Arial"/>
                <w:iCs/>
              </w:rPr>
              <w:t>Satisfactory achievement in field placement or non-graded subject areas.</w:t>
            </w:r>
          </w:p>
        </w:tc>
        <w:tc>
          <w:tcPr>
            <w:tcW w:w="1803"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iCs/>
                <w:szCs w:val="24"/>
              </w:rPr>
            </w:pPr>
          </w:p>
        </w:tc>
        <w:tc>
          <w:tcPr>
            <w:tcW w:w="1701"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iCs/>
                <w:szCs w:val="24"/>
              </w:rPr>
            </w:pPr>
            <w:r>
              <w:rPr>
                <w:rFonts w:ascii="Arial" w:hAnsi="Arial" w:cs="Arial"/>
                <w:iCs/>
              </w:rPr>
              <w:t>U</w:t>
            </w:r>
          </w:p>
        </w:tc>
        <w:tc>
          <w:tcPr>
            <w:tcW w:w="467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55"/>
              <w:rPr>
                <w:rFonts w:ascii="Arial" w:hAnsi="Arial" w:cs="Arial"/>
                <w:iCs/>
                <w:szCs w:val="24"/>
              </w:rPr>
            </w:pPr>
            <w:r>
              <w:rPr>
                <w:rFonts w:ascii="Arial" w:hAnsi="Arial" w:cs="Arial"/>
                <w:iCs/>
              </w:rPr>
              <w:t>Unsatisfactory achievement in field placement or non-graded subject areas.</w:t>
            </w:r>
          </w:p>
        </w:tc>
        <w:tc>
          <w:tcPr>
            <w:tcW w:w="1803"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iCs/>
                <w:szCs w:val="24"/>
              </w:rPr>
            </w:pP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iCs/>
                <w:szCs w:val="24"/>
              </w:rPr>
            </w:pPr>
          </w:p>
        </w:tc>
        <w:tc>
          <w:tcPr>
            <w:tcW w:w="1701"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iCs/>
                <w:szCs w:val="24"/>
              </w:rPr>
            </w:pPr>
            <w:r>
              <w:rPr>
                <w:rFonts w:ascii="Arial" w:hAnsi="Arial" w:cs="Arial"/>
                <w:iCs/>
              </w:rPr>
              <w:t>X</w:t>
            </w:r>
          </w:p>
        </w:tc>
        <w:tc>
          <w:tcPr>
            <w:tcW w:w="4677" w:type="dxa"/>
            <w:hideMark/>
          </w:tcPr>
          <w:p w:rsidR="00E80C7E" w:rsidRDefault="00E80C7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55"/>
              <w:rPr>
                <w:rFonts w:ascii="Arial" w:hAnsi="Arial" w:cs="Arial"/>
                <w:szCs w:val="24"/>
              </w:rPr>
            </w:pPr>
            <w:r>
              <w:rPr>
                <w:rFonts w:ascii="Arial" w:hAnsi="Arial" w:cs="Arial"/>
                <w:iCs/>
              </w:rPr>
              <w:t>A temporary grade.  This is used in limited situations with extenuating circumstances giving a student additional time to complete the requirements for a course (see Policies &amp;</w:t>
            </w:r>
            <w:r>
              <w:rPr>
                <w:rFonts w:ascii="Arial" w:hAnsi="Arial" w:cs="Arial"/>
              </w:rPr>
              <w:t xml:space="preserve"> </w:t>
            </w:r>
            <w:r>
              <w:rPr>
                <w:rFonts w:ascii="Arial" w:hAnsi="Arial" w:cs="Arial"/>
                <w:iCs/>
              </w:rPr>
              <w:t>Procedures Manual – Deferred Grades and Make-up</w:t>
            </w:r>
            <w:r>
              <w:rPr>
                <w:rFonts w:ascii="Arial" w:hAnsi="Arial" w:cs="Arial"/>
              </w:rPr>
              <w:t>).</w:t>
            </w:r>
          </w:p>
        </w:tc>
        <w:tc>
          <w:tcPr>
            <w:tcW w:w="1803"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szCs w:val="24"/>
              </w:rPr>
            </w:pPr>
          </w:p>
        </w:tc>
      </w:tr>
      <w:tr w:rsidR="00E80C7E" w:rsidTr="00E80C7E">
        <w:tc>
          <w:tcPr>
            <w:tcW w:w="674"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rPr>
                <w:rFonts w:ascii="Arial" w:hAnsi="Arial" w:cs="Arial"/>
                <w:szCs w:val="24"/>
              </w:rPr>
            </w:pPr>
          </w:p>
        </w:tc>
        <w:tc>
          <w:tcPr>
            <w:tcW w:w="1701"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szCs w:val="24"/>
              </w:rPr>
            </w:pPr>
            <w:r>
              <w:rPr>
                <w:rFonts w:ascii="Arial" w:hAnsi="Arial" w:cs="Arial"/>
              </w:rPr>
              <w:t>NR</w:t>
            </w: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hAnsi="Arial" w:cs="Arial"/>
                <w:szCs w:val="24"/>
              </w:rPr>
            </w:pPr>
            <w:r>
              <w:rPr>
                <w:rFonts w:ascii="Arial" w:hAnsi="Arial" w:cs="Arial"/>
              </w:rPr>
              <w:t>W</w:t>
            </w:r>
          </w:p>
        </w:tc>
        <w:tc>
          <w:tcPr>
            <w:tcW w:w="4677" w:type="dxa"/>
          </w:tcPr>
          <w:p w:rsidR="00E80C7E" w:rsidRDefault="00E80C7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5"/>
              <w:rPr>
                <w:rFonts w:ascii="Arial" w:hAnsi="Arial" w:cs="Arial"/>
                <w:szCs w:val="24"/>
              </w:rPr>
            </w:pPr>
            <w:r>
              <w:rPr>
                <w:rFonts w:ascii="Arial" w:hAnsi="Arial" w:cs="Arial"/>
              </w:rPr>
              <w:t>Grade not reported to Registrar's office.  This is used to facilitate transcript preparation when, for extenuating circumstances, it has not been possible for the faculty member to report grades.</w:t>
            </w:r>
          </w:p>
          <w:p w:rsidR="00E80C7E" w:rsidRDefault="00E80C7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5"/>
              <w:rPr>
                <w:rFonts w:ascii="Arial" w:hAnsi="Arial" w:cs="Arial"/>
              </w:rPr>
            </w:pPr>
            <w:r>
              <w:rPr>
                <w:rFonts w:ascii="Arial" w:hAnsi="Arial" w:cs="Arial"/>
              </w:rPr>
              <w:t>Student has withdrawn from the course without academic penalty</w:t>
            </w:r>
          </w:p>
          <w:p w:rsidR="00E80C7E" w:rsidRDefault="00E80C7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5"/>
              <w:rPr>
                <w:rFonts w:ascii="Arial" w:hAnsi="Arial" w:cs="Arial"/>
              </w:rPr>
            </w:pPr>
          </w:p>
          <w:p w:rsidR="00E80C7E" w:rsidRDefault="00E80C7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55"/>
              <w:rPr>
                <w:rFonts w:ascii="Arial" w:hAnsi="Arial" w:cs="Arial"/>
                <w:szCs w:val="24"/>
              </w:rPr>
            </w:pPr>
            <w:r>
              <w:rPr>
                <w:rFonts w:ascii="Arial" w:hAnsi="Arial" w:cs="Arial"/>
                <w:b/>
                <w:bCs/>
              </w:rPr>
              <w:t>NOTE: For such reasons as program certification or program articulation, this course requires a minimum mark greater than 59% to achieve a passing grade.  The program requires a minimum GPA of 2.0 in order to graduate.</w:t>
            </w:r>
          </w:p>
        </w:tc>
        <w:tc>
          <w:tcPr>
            <w:tcW w:w="1803" w:type="dxa"/>
          </w:tcPr>
          <w:p w:rsidR="00E80C7E" w:rsidRDefault="00E80C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hanging="360"/>
              <w:jc w:val="center"/>
              <w:rPr>
                <w:rFonts w:ascii="Arial" w:hAnsi="Arial" w:cs="Arial"/>
                <w:szCs w:val="24"/>
              </w:rPr>
            </w:pPr>
          </w:p>
        </w:tc>
      </w:tr>
    </w:tbl>
    <w:p w:rsidR="00E80C7E" w:rsidRDefault="00E80C7E" w:rsidP="00E80C7E">
      <w:pPr>
        <w:pStyle w:val="PlainText"/>
        <w:rPr>
          <w:rFonts w:ascii="Arial" w:hAnsi="Arial" w:cs="Arial"/>
          <w:b/>
          <w:i/>
          <w:sz w:val="24"/>
          <w:szCs w:val="24"/>
        </w:rPr>
      </w:pPr>
      <w:r>
        <w:br w:type="page"/>
      </w:r>
      <w:r>
        <w:rPr>
          <w:rFonts w:ascii="Arial" w:hAnsi="Arial" w:cs="Arial"/>
          <w:b/>
          <w:i/>
          <w:sz w:val="24"/>
          <w:szCs w:val="24"/>
        </w:rPr>
        <w:lastRenderedPageBreak/>
        <w:t>NOTE:  Mid Term grades are provided in theory classes and clinical/field placement experiences. Students are notified that the midterm grade is an interim grade and is subject to change.</w:t>
      </w:r>
    </w:p>
    <w:p w:rsidR="00E80C7E" w:rsidRDefault="00E80C7E" w:rsidP="00E80C7E">
      <w:pPr>
        <w:rPr>
          <w:rFonts w:ascii="Arial" w:hAnsi="Arial" w:cs="Arial"/>
          <w:szCs w:val="24"/>
        </w:rPr>
      </w:pPr>
    </w:p>
    <w:p w:rsidR="00E80C7E" w:rsidRDefault="00E80C7E" w:rsidP="00E80C7E">
      <w:pPr>
        <w:rPr>
          <w:rFonts w:ascii="Arial" w:hAnsi="Arial" w:cs="Arial"/>
        </w:rPr>
      </w:pPr>
    </w:p>
    <w:tbl>
      <w:tblPr>
        <w:tblW w:w="8835" w:type="dxa"/>
        <w:tblLayout w:type="fixed"/>
        <w:tblLook w:val="04A0" w:firstRow="1" w:lastRow="0" w:firstColumn="1" w:lastColumn="0" w:noHBand="0" w:noVBand="1"/>
      </w:tblPr>
      <w:tblGrid>
        <w:gridCol w:w="675"/>
        <w:gridCol w:w="8160"/>
      </w:tblGrid>
      <w:tr w:rsidR="00E80C7E" w:rsidTr="00E80C7E">
        <w:trPr>
          <w:cantSplit/>
        </w:trPr>
        <w:tc>
          <w:tcPr>
            <w:tcW w:w="675" w:type="dxa"/>
            <w:hideMark/>
          </w:tcPr>
          <w:p w:rsidR="00E80C7E" w:rsidRDefault="00E80C7E">
            <w:pPr>
              <w:widowControl w:val="0"/>
              <w:autoSpaceDE w:val="0"/>
              <w:autoSpaceDN w:val="0"/>
              <w:adjustRightInd w:val="0"/>
              <w:rPr>
                <w:rFonts w:ascii="Arial" w:hAnsi="Arial"/>
                <w:b/>
                <w:szCs w:val="24"/>
              </w:rPr>
            </w:pPr>
            <w:r>
              <w:rPr>
                <w:rFonts w:ascii="Arial" w:hAnsi="Arial"/>
                <w:b/>
              </w:rPr>
              <w:t>VI.</w:t>
            </w:r>
          </w:p>
        </w:tc>
        <w:tc>
          <w:tcPr>
            <w:tcW w:w="8163" w:type="dxa"/>
          </w:tcPr>
          <w:p w:rsidR="00E80C7E" w:rsidRDefault="00E80C7E">
            <w:pPr>
              <w:rPr>
                <w:rFonts w:ascii="Arial" w:hAnsi="Arial"/>
                <w:b/>
                <w:szCs w:val="24"/>
              </w:rPr>
            </w:pPr>
            <w:r>
              <w:rPr>
                <w:rFonts w:ascii="Arial" w:hAnsi="Arial"/>
                <w:b/>
              </w:rPr>
              <w:t>SPECIAL NOTES:</w:t>
            </w:r>
          </w:p>
          <w:p w:rsidR="00E80C7E" w:rsidRDefault="00E80C7E">
            <w:pPr>
              <w:widowControl w:val="0"/>
              <w:autoSpaceDE w:val="0"/>
              <w:autoSpaceDN w:val="0"/>
              <w:adjustRightInd w:val="0"/>
              <w:rPr>
                <w:rFonts w:ascii="Arial" w:hAnsi="Arial"/>
                <w:szCs w:val="24"/>
              </w:rPr>
            </w:pPr>
          </w:p>
        </w:tc>
      </w:tr>
      <w:tr w:rsidR="00E80C7E" w:rsidTr="00E80C7E">
        <w:trPr>
          <w:cantSplit/>
        </w:trPr>
        <w:tc>
          <w:tcPr>
            <w:tcW w:w="675" w:type="dxa"/>
          </w:tcPr>
          <w:p w:rsidR="00E80C7E" w:rsidRDefault="00E80C7E">
            <w:pPr>
              <w:widowControl w:val="0"/>
              <w:autoSpaceDE w:val="0"/>
              <w:autoSpaceDN w:val="0"/>
              <w:adjustRightInd w:val="0"/>
              <w:rPr>
                <w:rFonts w:ascii="Arial" w:hAnsi="Arial"/>
                <w:szCs w:val="24"/>
              </w:rPr>
            </w:pPr>
          </w:p>
        </w:tc>
        <w:tc>
          <w:tcPr>
            <w:tcW w:w="8163" w:type="dxa"/>
          </w:tcPr>
          <w:p w:rsidR="00E80C7E" w:rsidRDefault="00E80C7E">
            <w:pPr>
              <w:rPr>
                <w:rFonts w:ascii="Arial" w:hAnsi="Arial" w:cs="Arial"/>
                <w:szCs w:val="24"/>
                <w:u w:val="single"/>
              </w:rPr>
            </w:pPr>
            <w:r>
              <w:rPr>
                <w:rFonts w:ascii="Arial" w:hAnsi="Arial" w:cs="Arial"/>
                <w:u w:val="single"/>
              </w:rPr>
              <w:t>Attendance:</w:t>
            </w:r>
          </w:p>
          <w:p w:rsidR="00E80C7E" w:rsidRDefault="00E80C7E">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80C7E" w:rsidRDefault="00E80C7E">
            <w:pPr>
              <w:rPr>
                <w:rFonts w:ascii="Arial" w:hAnsi="Arial" w:cs="Arial"/>
                <w:i/>
              </w:rPr>
            </w:pPr>
          </w:p>
          <w:p w:rsidR="00E80C7E" w:rsidRDefault="00E80C7E">
            <w:pPr>
              <w:rPr>
                <w:rFonts w:ascii="Arial" w:hAnsi="Arial" w:cs="Arial"/>
              </w:rPr>
            </w:pPr>
            <w:r>
              <w:rPr>
                <w:rFonts w:ascii="Arial" w:hAnsi="Arial" w:cs="Arial"/>
                <w:i/>
              </w:rPr>
              <w:t>It is the departmental policy that once the classroom door has been enclosed, the learning process has begun.  Late arrivers will not be granted admission to the room.</w:t>
            </w:r>
          </w:p>
          <w:p w:rsidR="00E80C7E" w:rsidRDefault="00E80C7E">
            <w:pPr>
              <w:widowControl w:val="0"/>
              <w:autoSpaceDE w:val="0"/>
              <w:autoSpaceDN w:val="0"/>
              <w:adjustRightInd w:val="0"/>
              <w:rPr>
                <w:rFonts w:ascii="Arial" w:hAnsi="Arial" w:cs="Arial"/>
                <w:szCs w:val="24"/>
                <w:u w:val="single"/>
              </w:rPr>
            </w:pPr>
          </w:p>
        </w:tc>
      </w:tr>
    </w:tbl>
    <w:p w:rsidR="00E80C7E" w:rsidRDefault="00E80C7E" w:rsidP="00E80C7E">
      <w:pPr>
        <w:rPr>
          <w:rFonts w:ascii="Arial" w:hAnsi="Arial" w:cs="Arial"/>
        </w:rPr>
      </w:pPr>
    </w:p>
    <w:tbl>
      <w:tblPr>
        <w:tblW w:w="0" w:type="auto"/>
        <w:tblLayout w:type="fixed"/>
        <w:tblLook w:val="04A0" w:firstRow="1" w:lastRow="0" w:firstColumn="1" w:lastColumn="0" w:noHBand="0" w:noVBand="1"/>
      </w:tblPr>
      <w:tblGrid>
        <w:gridCol w:w="675"/>
        <w:gridCol w:w="8181"/>
      </w:tblGrid>
      <w:tr w:rsidR="00E80C7E" w:rsidTr="00E80C7E">
        <w:trPr>
          <w:cantSplit/>
        </w:trPr>
        <w:tc>
          <w:tcPr>
            <w:tcW w:w="675" w:type="dxa"/>
            <w:hideMark/>
          </w:tcPr>
          <w:p w:rsidR="00E80C7E" w:rsidRDefault="00E80C7E">
            <w:pPr>
              <w:widowControl w:val="0"/>
              <w:autoSpaceDE w:val="0"/>
              <w:autoSpaceDN w:val="0"/>
              <w:adjustRightInd w:val="0"/>
              <w:rPr>
                <w:rFonts w:ascii="Arial" w:hAnsi="Arial"/>
                <w:b/>
                <w:szCs w:val="24"/>
              </w:rPr>
            </w:pPr>
            <w:r>
              <w:rPr>
                <w:rFonts w:ascii="Arial" w:hAnsi="Arial"/>
                <w:b/>
              </w:rPr>
              <w:t>VII.</w:t>
            </w:r>
          </w:p>
        </w:tc>
        <w:tc>
          <w:tcPr>
            <w:tcW w:w="8181" w:type="dxa"/>
          </w:tcPr>
          <w:p w:rsidR="00E80C7E" w:rsidRDefault="00E80C7E">
            <w:pPr>
              <w:rPr>
                <w:rFonts w:ascii="Arial" w:hAnsi="Arial"/>
                <w:b/>
                <w:szCs w:val="24"/>
              </w:rPr>
            </w:pPr>
            <w:r>
              <w:rPr>
                <w:rFonts w:ascii="Arial" w:hAnsi="Arial"/>
                <w:b/>
              </w:rPr>
              <w:t>COURSE OUTLINE ADDENDUM:</w:t>
            </w:r>
          </w:p>
          <w:p w:rsidR="00E80C7E" w:rsidRDefault="00E80C7E">
            <w:pPr>
              <w:widowControl w:val="0"/>
              <w:autoSpaceDE w:val="0"/>
              <w:autoSpaceDN w:val="0"/>
              <w:adjustRightInd w:val="0"/>
              <w:rPr>
                <w:rFonts w:ascii="Arial" w:hAnsi="Arial"/>
                <w:b/>
                <w:szCs w:val="24"/>
              </w:rPr>
            </w:pPr>
          </w:p>
        </w:tc>
      </w:tr>
      <w:tr w:rsidR="00E80C7E" w:rsidTr="00E80C7E">
        <w:trPr>
          <w:cantSplit/>
        </w:trPr>
        <w:tc>
          <w:tcPr>
            <w:tcW w:w="675" w:type="dxa"/>
          </w:tcPr>
          <w:p w:rsidR="00E80C7E" w:rsidRDefault="00E80C7E">
            <w:pPr>
              <w:widowControl w:val="0"/>
              <w:autoSpaceDE w:val="0"/>
              <w:autoSpaceDN w:val="0"/>
              <w:adjustRightInd w:val="0"/>
              <w:rPr>
                <w:rFonts w:ascii="Arial" w:hAnsi="Arial"/>
                <w:szCs w:val="24"/>
              </w:rPr>
            </w:pPr>
          </w:p>
        </w:tc>
        <w:tc>
          <w:tcPr>
            <w:tcW w:w="8181" w:type="dxa"/>
            <w:hideMark/>
          </w:tcPr>
          <w:p w:rsidR="00E80C7E" w:rsidRDefault="00E80C7E">
            <w:pPr>
              <w:widowControl w:val="0"/>
              <w:autoSpaceDE w:val="0"/>
              <w:autoSpaceDN w:val="0"/>
              <w:adjustRightInd w:val="0"/>
              <w:rPr>
                <w:rFonts w:ascii="Arial" w:hAnsi="Arial"/>
                <w:szCs w:val="24"/>
              </w:rPr>
            </w:pPr>
            <w:r>
              <w:rPr>
                <w:rFonts w:ascii="Arial" w:hAnsi="Arial"/>
              </w:rPr>
              <w:t>The provisions contained in the addendum located on the portal form part of this course outline.</w:t>
            </w:r>
          </w:p>
        </w:tc>
      </w:tr>
    </w:tbl>
    <w:p w:rsidR="00E80C7E" w:rsidRDefault="00E80C7E" w:rsidP="00E80C7E">
      <w:pPr>
        <w:rPr>
          <w:rFonts w:ascii="Arial" w:hAnsi="Arial" w:cs="Arial"/>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E80C7E" w:rsidRDefault="00243A34" w:rsidP="00243A34">
      <w:pPr>
        <w:widowControl w:val="0"/>
        <w:rPr>
          <w:rFonts w:ascii="Arial" w:hAnsi="Arial" w:cs="Arial"/>
          <w:sz w:val="16"/>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E80C7E" w:rsidRDefault="00243A34" w:rsidP="00243A34">
      <w:pPr>
        <w:widowControl w:val="0"/>
        <w:rPr>
          <w:rFonts w:ascii="Arial" w:hAnsi="Arial" w:cs="Arial"/>
          <w:sz w:val="16"/>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E80C7E" w:rsidRDefault="00243A34" w:rsidP="00243A34">
      <w:pPr>
        <w:widowControl w:val="0"/>
        <w:rPr>
          <w:rFonts w:ascii="Arial" w:hAnsi="Arial" w:cs="Arial"/>
          <w:sz w:val="16"/>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E80C7E" w:rsidRDefault="00243A34" w:rsidP="00243A34">
      <w:pPr>
        <w:widowControl w:val="0"/>
        <w:rPr>
          <w:rFonts w:ascii="Arial" w:hAnsi="Arial" w:cs="Arial"/>
          <w:sz w:val="16"/>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E80C7E" w:rsidRDefault="00243A34" w:rsidP="00243A34">
      <w:pPr>
        <w:widowControl w:val="0"/>
        <w:rPr>
          <w:rFonts w:ascii="Arial" w:hAnsi="Arial" w:cs="Arial"/>
          <w:sz w:val="16"/>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E80C7E" w:rsidRDefault="00243A34" w:rsidP="00243A34">
      <w:pPr>
        <w:widowControl w:val="0"/>
        <w:numPr>
          <w:ilvl w:val="12"/>
          <w:numId w:val="0"/>
        </w:numPr>
        <w:ind w:left="720" w:hanging="720"/>
        <w:rPr>
          <w:rFonts w:ascii="Arial" w:hAnsi="Arial" w:cs="Arial"/>
          <w:sz w:val="16"/>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E80C7E" w:rsidRDefault="00243A34" w:rsidP="00243A34">
      <w:pPr>
        <w:rPr>
          <w:rFonts w:ascii="Arial" w:hAnsi="Arial" w:cs="Arial"/>
          <w:sz w:val="16"/>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E80C7E" w:rsidRDefault="00243A34" w:rsidP="00243A34">
      <w:pPr>
        <w:rPr>
          <w:rFonts w:ascii="Arial" w:hAnsi="Arial" w:cs="Arial"/>
          <w:b/>
          <w:iCs/>
          <w:sz w:val="16"/>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E80C7E" w:rsidRDefault="00243A34" w:rsidP="00243A34">
      <w:pPr>
        <w:rPr>
          <w:rFonts w:ascii="Arial" w:hAnsi="Arial" w:cs="Arial"/>
          <w:sz w:val="16"/>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E80C7E" w:rsidRDefault="00243A34" w:rsidP="00243A34">
      <w:pPr>
        <w:rPr>
          <w:rFonts w:ascii="Arial" w:hAnsi="Arial" w:cs="Arial"/>
          <w:bCs/>
          <w:iCs/>
          <w:sz w:val="16"/>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E80C7E" w:rsidRDefault="00243A34" w:rsidP="00243A34">
      <w:pPr>
        <w:rPr>
          <w:rFonts w:ascii="Arial" w:hAnsi="Arial" w:cs="Arial"/>
          <w:bCs/>
          <w:iCs/>
          <w:sz w:val="16"/>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E80C7E" w:rsidRDefault="00243A34" w:rsidP="00243A34">
      <w:pPr>
        <w:rPr>
          <w:rFonts w:ascii="Arial" w:hAnsi="Arial" w:cs="Arial"/>
          <w:sz w:val="16"/>
        </w:rPr>
      </w:pPr>
    </w:p>
    <w:p w:rsidR="00D1300B" w:rsidRDefault="00243A34" w:rsidP="00243A34">
      <w:pPr>
        <w:ind w:left="360"/>
      </w:pPr>
      <w:r w:rsidRPr="00F1598C">
        <w:rPr>
          <w:rFonts w:ascii="Arial" w:hAnsi="Arial" w:cs="Arial"/>
          <w:sz w:val="20"/>
        </w:rPr>
        <w:t>Is reflective of modified le</w:t>
      </w:r>
      <w:bookmarkStart w:id="0" w:name="_GoBack"/>
      <w:bookmarkEnd w:id="0"/>
      <w:r w:rsidRPr="00F1598C">
        <w:rPr>
          <w:rFonts w:ascii="Arial" w:hAnsi="Arial" w:cs="Arial"/>
          <w:sz w:val="20"/>
        </w:rPr>
        <w:t>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7CD" w:rsidRDefault="007C67CD">
      <w:r>
        <w:separator/>
      </w:r>
    </w:p>
  </w:endnote>
  <w:endnote w:type="continuationSeparator" w:id="0">
    <w:p w:rsidR="007C67CD" w:rsidRDefault="007C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DEC Special Graphics">
    <w:altName w:val="Lucida Sans Typewriter"/>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7CD" w:rsidRDefault="007C67CD">
      <w:r>
        <w:separator/>
      </w:r>
    </w:p>
  </w:footnote>
  <w:footnote w:type="continuationSeparator" w:id="0">
    <w:p w:rsidR="007C67CD" w:rsidRDefault="007C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80C7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rsidRPr="00E80C7E">
      <w:tc>
        <w:tcPr>
          <w:tcW w:w="3794" w:type="dxa"/>
        </w:tcPr>
        <w:p w:rsidR="0005601D" w:rsidRPr="00E80C7E" w:rsidRDefault="0005601D">
          <w:pPr>
            <w:rPr>
              <w:rFonts w:ascii="Arial" w:hAnsi="Arial"/>
              <w:snapToGrid w:val="0"/>
              <w:sz w:val="22"/>
            </w:rPr>
          </w:pPr>
        </w:p>
      </w:tc>
      <w:tc>
        <w:tcPr>
          <w:tcW w:w="1134" w:type="dxa"/>
        </w:tcPr>
        <w:p w:rsidR="0005601D" w:rsidRPr="00E80C7E" w:rsidRDefault="0005601D">
          <w:pPr>
            <w:pStyle w:val="Header"/>
            <w:jc w:val="center"/>
            <w:rPr>
              <w:rFonts w:ascii="Arial" w:hAnsi="Arial"/>
              <w:snapToGrid w:val="0"/>
              <w:sz w:val="22"/>
            </w:rPr>
          </w:pPr>
        </w:p>
      </w:tc>
      <w:tc>
        <w:tcPr>
          <w:tcW w:w="3928" w:type="dxa"/>
        </w:tcPr>
        <w:p w:rsidR="0005601D" w:rsidRPr="00E80C7E" w:rsidRDefault="0005601D">
          <w:pPr>
            <w:pStyle w:val="Header"/>
            <w:jc w:val="right"/>
            <w:rPr>
              <w:rFonts w:ascii="Arial" w:hAnsi="Arial"/>
              <w:snapToGrid w:val="0"/>
              <w:sz w:val="22"/>
            </w:rPr>
          </w:pPr>
        </w:p>
      </w:tc>
    </w:tr>
    <w:tr w:rsidR="0005601D" w:rsidRPr="00E80C7E">
      <w:tc>
        <w:tcPr>
          <w:tcW w:w="3794" w:type="dxa"/>
        </w:tcPr>
        <w:p w:rsidR="0005601D" w:rsidRPr="00E80C7E" w:rsidRDefault="00E80C7E" w:rsidP="00243A34">
          <w:pPr>
            <w:rPr>
              <w:rFonts w:ascii="Arial" w:hAnsi="Arial"/>
              <w:snapToGrid w:val="0"/>
              <w:sz w:val="22"/>
            </w:rPr>
          </w:pPr>
          <w:r w:rsidRPr="00E80C7E">
            <w:rPr>
              <w:rFonts w:ascii="Arial" w:hAnsi="Arial" w:cs="Arial"/>
              <w:sz w:val="22"/>
            </w:rPr>
            <w:t>Crisis Intervention in Criminal Justice</w:t>
          </w:r>
        </w:p>
      </w:tc>
      <w:tc>
        <w:tcPr>
          <w:tcW w:w="1134" w:type="dxa"/>
        </w:tcPr>
        <w:p w:rsidR="0005601D" w:rsidRPr="00E80C7E" w:rsidRDefault="0005601D">
          <w:pPr>
            <w:pStyle w:val="Header"/>
            <w:jc w:val="center"/>
            <w:rPr>
              <w:rFonts w:ascii="Arial" w:hAnsi="Arial"/>
              <w:snapToGrid w:val="0"/>
              <w:sz w:val="22"/>
            </w:rPr>
          </w:pPr>
        </w:p>
      </w:tc>
      <w:tc>
        <w:tcPr>
          <w:tcW w:w="3928" w:type="dxa"/>
        </w:tcPr>
        <w:p w:rsidR="0005601D" w:rsidRPr="00E80C7E" w:rsidRDefault="00E80C7E">
          <w:pPr>
            <w:pStyle w:val="Header"/>
            <w:jc w:val="right"/>
            <w:rPr>
              <w:rFonts w:ascii="Arial" w:hAnsi="Arial"/>
              <w:snapToGrid w:val="0"/>
              <w:sz w:val="22"/>
            </w:rPr>
          </w:pPr>
          <w:r w:rsidRPr="00E80C7E">
            <w:rPr>
              <w:rFonts w:ascii="Arial" w:hAnsi="Arial" w:cs="Arial"/>
              <w:sz w:val="22"/>
            </w:rPr>
            <w:t>CJS0313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C67CD"/>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0C7E"/>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E80C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E80C7E"/>
    <w:rPr>
      <w:rFonts w:asciiTheme="majorHAnsi" w:eastAsiaTheme="majorEastAsia" w:hAnsiTheme="majorHAnsi" w:cstheme="majorBidi"/>
      <w:b/>
      <w:bCs/>
      <w:i/>
      <w:iCs/>
      <w:color w:val="4F81BD" w:themeColor="accent1"/>
      <w:sz w:val="24"/>
      <w:lang w:val="en-US" w:eastAsia="en-US"/>
    </w:rPr>
  </w:style>
  <w:style w:type="paragraph" w:customStyle="1" w:styleId="EnvelopeRet">
    <w:name w:val="Envelope Ret"/>
    <w:basedOn w:val="Normal"/>
    <w:rsid w:val="00E80C7E"/>
    <w:pPr>
      <w:widowControl w:val="0"/>
      <w:autoSpaceDE w:val="0"/>
      <w:autoSpaceDN w:val="0"/>
      <w:adjustRightInd w:val="0"/>
    </w:pPr>
    <w:rPr>
      <w:rFonts w:ascii="Arial" w:hAnsi="Arial" w:cs="Arial"/>
      <w:szCs w:val="24"/>
      <w:lang w:eastAsia="en-CA"/>
    </w:rPr>
  </w:style>
  <w:style w:type="paragraph" w:customStyle="1" w:styleId="level1">
    <w:name w:val="_level1"/>
    <w:basedOn w:val="Normal"/>
    <w:rsid w:val="00E80C7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hanging="360"/>
    </w:pPr>
    <w:rPr>
      <w:rFonts w:ascii="Comic Sans MS" w:hAnsi="Comic Sans MS"/>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E80C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E80C7E"/>
    <w:rPr>
      <w:rFonts w:asciiTheme="majorHAnsi" w:eastAsiaTheme="majorEastAsia" w:hAnsiTheme="majorHAnsi" w:cstheme="majorBidi"/>
      <w:b/>
      <w:bCs/>
      <w:i/>
      <w:iCs/>
      <w:color w:val="4F81BD" w:themeColor="accent1"/>
      <w:sz w:val="24"/>
      <w:lang w:val="en-US" w:eastAsia="en-US"/>
    </w:rPr>
  </w:style>
  <w:style w:type="paragraph" w:customStyle="1" w:styleId="EnvelopeRet">
    <w:name w:val="Envelope Ret"/>
    <w:basedOn w:val="Normal"/>
    <w:rsid w:val="00E80C7E"/>
    <w:pPr>
      <w:widowControl w:val="0"/>
      <w:autoSpaceDE w:val="0"/>
      <w:autoSpaceDN w:val="0"/>
      <w:adjustRightInd w:val="0"/>
    </w:pPr>
    <w:rPr>
      <w:rFonts w:ascii="Arial" w:hAnsi="Arial" w:cs="Arial"/>
      <w:szCs w:val="24"/>
      <w:lang w:eastAsia="en-CA"/>
    </w:rPr>
  </w:style>
  <w:style w:type="paragraph" w:customStyle="1" w:styleId="level1">
    <w:name w:val="_level1"/>
    <w:basedOn w:val="Normal"/>
    <w:rsid w:val="00E80C7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hanging="360"/>
    </w:pPr>
    <w:rPr>
      <w:rFonts w:ascii="Comic Sans MS" w:hAnsi="Comic Sans MS"/>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2797223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93589985">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28672403">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6C4CE-66BD-4F6B-BCB7-B1CD49FBCD58}"/>
</file>

<file path=customXml/itemProps2.xml><?xml version="1.0" encoding="utf-8"?>
<ds:datastoreItem xmlns:ds="http://schemas.openxmlformats.org/officeDocument/2006/customXml" ds:itemID="{F074BEB4-AB5A-4DCD-9D0D-7E51EA215B2A}"/>
</file>

<file path=customXml/itemProps3.xml><?xml version="1.0" encoding="utf-8"?>
<ds:datastoreItem xmlns:ds="http://schemas.openxmlformats.org/officeDocument/2006/customXml" ds:itemID="{72495772-186F-4990-8089-A73D06A1B4F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7</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2012-01-23T20:11:00Z</dcterms:created>
  <dcterms:modified xsi:type="dcterms:W3CDTF">2012-01-23T20:11:00Z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1525800</vt:r8>
  </property>
</Properties>
</file>